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E50" w:rsidRPr="004C606F" w:rsidRDefault="00035AD6">
      <w:pPr>
        <w:pStyle w:val="2"/>
        <w:widowControl/>
        <w:shd w:val="clear" w:color="auto" w:fill="FFFFFF"/>
        <w:spacing w:before="0" w:beforeAutospacing="0" w:after="0" w:afterAutospacing="0"/>
        <w:jc w:val="center"/>
        <w:rPr>
          <w:rFonts w:ascii="微软雅黑" w:eastAsia="微软雅黑" w:hAnsi="微软雅黑" w:cs="微软雅黑" w:hint="default"/>
          <w:b w:val="0"/>
          <w:shd w:val="clear" w:color="auto" w:fill="FFFFFF"/>
        </w:rPr>
      </w:pPr>
      <w:r w:rsidRPr="004C606F">
        <w:rPr>
          <w:rFonts w:ascii="微软雅黑" w:eastAsia="微软雅黑" w:hAnsi="微软雅黑" w:cs="微软雅黑"/>
          <w:b w:val="0"/>
          <w:shd w:val="clear" w:color="auto" w:fill="FFFFFF"/>
        </w:rPr>
        <w:t>中山大学管理学院202</w:t>
      </w:r>
      <w:r w:rsidRPr="004C606F">
        <w:rPr>
          <w:rFonts w:ascii="微软雅黑" w:eastAsia="微软雅黑" w:hAnsi="微软雅黑" w:cs="微软雅黑" w:hint="default"/>
          <w:b w:val="0"/>
          <w:shd w:val="clear" w:color="auto" w:fill="FFFFFF"/>
        </w:rPr>
        <w:t>3</w:t>
      </w:r>
      <w:r w:rsidRPr="004C606F">
        <w:rPr>
          <w:rFonts w:ascii="微软雅黑" w:eastAsia="微软雅黑" w:hAnsi="微软雅黑" w:cs="微软雅黑"/>
          <w:b w:val="0"/>
          <w:shd w:val="clear" w:color="auto" w:fill="FFFFFF"/>
        </w:rPr>
        <w:t>年工商管理硕士</w:t>
      </w:r>
    </w:p>
    <w:p w:rsidR="00700E50" w:rsidRPr="004C606F" w:rsidRDefault="00035AD6">
      <w:pPr>
        <w:pStyle w:val="2"/>
        <w:widowControl/>
        <w:shd w:val="clear" w:color="auto" w:fill="FFFFFF"/>
        <w:spacing w:before="0" w:beforeAutospacing="0" w:after="0" w:afterAutospacing="0"/>
        <w:jc w:val="center"/>
        <w:rPr>
          <w:rFonts w:ascii="微软雅黑" w:eastAsia="微软雅黑" w:hAnsi="微软雅黑" w:cs="微软雅黑" w:hint="default"/>
          <w:b w:val="0"/>
        </w:rPr>
      </w:pPr>
      <w:r w:rsidRPr="004C606F">
        <w:rPr>
          <w:rFonts w:ascii="微软雅黑" w:eastAsia="微软雅黑" w:hAnsi="微软雅黑" w:cs="微软雅黑"/>
          <w:b w:val="0"/>
          <w:shd w:val="clear" w:color="auto" w:fill="FFFFFF"/>
        </w:rPr>
        <w:t>（含MBA、EMBA</w:t>
      </w:r>
      <w:r w:rsidR="00E63CE5" w:rsidRPr="004C606F">
        <w:rPr>
          <w:rFonts w:ascii="微软雅黑" w:eastAsia="微软雅黑" w:hAnsi="微软雅黑" w:cs="微软雅黑"/>
          <w:b w:val="0"/>
          <w:shd w:val="clear" w:color="auto" w:fill="FFFFFF"/>
        </w:rPr>
        <w:t>、国际M</w:t>
      </w:r>
      <w:r w:rsidR="00E63CE5" w:rsidRPr="004C606F">
        <w:rPr>
          <w:rFonts w:ascii="微软雅黑" w:eastAsia="微软雅黑" w:hAnsi="微软雅黑" w:cs="微软雅黑" w:hint="default"/>
          <w:b w:val="0"/>
          <w:shd w:val="clear" w:color="auto" w:fill="FFFFFF"/>
        </w:rPr>
        <w:t>BA</w:t>
      </w:r>
      <w:r w:rsidR="00E63CE5" w:rsidRPr="004C606F">
        <w:rPr>
          <w:rFonts w:ascii="微软雅黑" w:eastAsia="微软雅黑" w:hAnsi="微软雅黑" w:cs="微软雅黑"/>
          <w:b w:val="0"/>
          <w:shd w:val="clear" w:color="auto" w:fill="FFFFFF"/>
        </w:rPr>
        <w:t>和医疗管理M</w:t>
      </w:r>
      <w:r w:rsidR="00E63CE5" w:rsidRPr="004C606F">
        <w:rPr>
          <w:rFonts w:ascii="微软雅黑" w:eastAsia="微软雅黑" w:hAnsi="微软雅黑" w:cs="微软雅黑" w:hint="default"/>
          <w:b w:val="0"/>
          <w:shd w:val="clear" w:color="auto" w:fill="FFFFFF"/>
        </w:rPr>
        <w:t>BA</w:t>
      </w:r>
      <w:r w:rsidRPr="004C606F">
        <w:rPr>
          <w:rFonts w:ascii="微软雅黑" w:eastAsia="微软雅黑" w:hAnsi="微软雅黑" w:cs="微软雅黑"/>
          <w:b w:val="0"/>
          <w:shd w:val="clear" w:color="auto" w:fill="FFFFFF"/>
        </w:rPr>
        <w:t>）招生简章（暂定）</w:t>
      </w:r>
      <w:bookmarkStart w:id="0" w:name="_GoBack"/>
      <w:bookmarkEnd w:id="0"/>
    </w:p>
    <w:p w:rsidR="00700E50" w:rsidRPr="004C606F" w:rsidRDefault="00700E50">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中山大学由孙中山先生创办，有着一百多年办学传统，作为中国教育部直属“双一流”建设高校，通过部省共建，现已经成为一所国内一流、国际知名的现代综合性大学。学校以习近平新时代中国特色社会主义思想为指导，全面贯彻党的教育方针，以立德树人为根本，以理想信念教育为核心，培养德智体美劳全面发展，具有社会责任感和创新精神的高层次人才。</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管理学院成立于1985年，是国内顶尖、国际知名的商学院，是中山大学工商管理硕士唯一办学单位。作为国内最早成立的专门从事工商管理教育和研究的学院之一，管理学院在国内外享有较高声誉和影响力。2</w:t>
      </w:r>
      <w:r w:rsidRPr="004C606F">
        <w:rPr>
          <w:rFonts w:ascii="微软雅黑" w:eastAsia="微软雅黑" w:hAnsi="微软雅黑" w:cs="微软雅黑"/>
          <w:sz w:val="21"/>
          <w:szCs w:val="21"/>
          <w:shd w:val="clear" w:color="auto" w:fill="FFFFFF"/>
        </w:rPr>
        <w:t>018</w:t>
      </w:r>
      <w:r w:rsidRPr="004C606F">
        <w:rPr>
          <w:rFonts w:ascii="微软雅黑" w:eastAsia="微软雅黑" w:hAnsi="微软雅黑" w:cs="微软雅黑" w:hint="eastAsia"/>
          <w:sz w:val="21"/>
          <w:szCs w:val="21"/>
          <w:shd w:val="clear" w:color="auto" w:fill="FFFFFF"/>
        </w:rPr>
        <w:t>年学院荣获国家教学成果二等奖，2</w:t>
      </w:r>
      <w:r w:rsidRPr="004C606F">
        <w:rPr>
          <w:rFonts w:ascii="微软雅黑" w:eastAsia="微软雅黑" w:hAnsi="微软雅黑" w:cs="微软雅黑"/>
          <w:sz w:val="21"/>
          <w:szCs w:val="21"/>
          <w:shd w:val="clear" w:color="auto" w:fill="FFFFFF"/>
        </w:rPr>
        <w:t>019</w:t>
      </w:r>
      <w:r w:rsidRPr="004C606F">
        <w:rPr>
          <w:rFonts w:ascii="微软雅黑" w:eastAsia="微软雅黑" w:hAnsi="微软雅黑" w:cs="微软雅黑" w:hint="eastAsia"/>
          <w:sz w:val="21"/>
          <w:szCs w:val="21"/>
          <w:shd w:val="clear" w:color="auto" w:fill="FFFFFF"/>
        </w:rPr>
        <w:t>年被授予“全国教育系统先进集体”称号，2</w:t>
      </w:r>
      <w:r w:rsidRPr="004C606F">
        <w:rPr>
          <w:rFonts w:ascii="微软雅黑" w:eastAsia="微软雅黑" w:hAnsi="微软雅黑" w:cs="微软雅黑"/>
          <w:sz w:val="21"/>
          <w:szCs w:val="21"/>
          <w:shd w:val="clear" w:color="auto" w:fill="FFFFFF"/>
        </w:rPr>
        <w:t>020</w:t>
      </w:r>
      <w:r w:rsidRPr="004C606F">
        <w:rPr>
          <w:rFonts w:ascii="微软雅黑" w:eastAsia="微软雅黑" w:hAnsi="微软雅黑" w:cs="微软雅黑" w:hint="eastAsia"/>
          <w:sz w:val="21"/>
          <w:szCs w:val="21"/>
          <w:shd w:val="clear" w:color="auto" w:fill="FFFFFF"/>
        </w:rPr>
        <w:t>年经济与商学学科在全球ESI排名中名列前茅。</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我院拥有工商管理和管理科学与工程两个一级学科。其中，工商管理为一级学科国家重点学科及广东省重点学科，</w:t>
      </w:r>
      <w:r w:rsidR="000D1284" w:rsidRPr="004C606F">
        <w:rPr>
          <w:rFonts w:ascii="微软雅黑" w:eastAsia="微软雅黑" w:hAnsi="微软雅黑" w:cs="微软雅黑" w:hint="eastAsia"/>
          <w:sz w:val="21"/>
          <w:szCs w:val="21"/>
          <w:shd w:val="clear" w:color="auto" w:fill="FFFFFF"/>
        </w:rPr>
        <w:t>2022年再次入选教育部“双一流”建设学科名单，</w:t>
      </w:r>
      <w:r w:rsidRPr="004C606F">
        <w:rPr>
          <w:rFonts w:ascii="微软雅黑" w:eastAsia="微软雅黑" w:hAnsi="微软雅黑" w:cs="微软雅黑" w:hint="eastAsia"/>
          <w:sz w:val="21"/>
          <w:szCs w:val="21"/>
          <w:shd w:val="clear" w:color="auto" w:fill="FFFFFF"/>
        </w:rPr>
        <w:t>在教育部第四轮全国学科评估中排名并列第一（A+），</w:t>
      </w:r>
      <w:r w:rsidR="000D1284" w:rsidRPr="004C606F">
        <w:rPr>
          <w:rFonts w:ascii="微软雅黑" w:eastAsia="微软雅黑" w:hAnsi="微软雅黑" w:cs="微软雅黑" w:hint="eastAsia"/>
          <w:sz w:val="21"/>
          <w:szCs w:val="21"/>
          <w:shd w:val="clear" w:color="auto" w:fill="FFFFFF"/>
        </w:rPr>
        <w:t>并在</w:t>
      </w:r>
      <w:r w:rsidRPr="004C606F">
        <w:rPr>
          <w:rFonts w:ascii="微软雅黑" w:eastAsia="微软雅黑" w:hAnsi="微软雅黑" w:cs="微软雅黑" w:hint="eastAsia"/>
          <w:sz w:val="21"/>
          <w:szCs w:val="21"/>
          <w:shd w:val="clear" w:color="auto" w:fill="FFFFFF"/>
        </w:rPr>
        <w:t>2</w:t>
      </w:r>
      <w:r w:rsidRPr="004C606F">
        <w:rPr>
          <w:rFonts w:ascii="微软雅黑" w:eastAsia="微软雅黑" w:hAnsi="微软雅黑" w:cs="微软雅黑"/>
          <w:sz w:val="21"/>
          <w:szCs w:val="21"/>
          <w:shd w:val="clear" w:color="auto" w:fill="FFFFFF"/>
        </w:rPr>
        <w:t>019</w:t>
      </w:r>
      <w:r w:rsidR="00232DF7" w:rsidRPr="004C606F">
        <w:rPr>
          <w:rFonts w:ascii="微软雅黑" w:eastAsia="微软雅黑" w:hAnsi="微软雅黑" w:cs="微软雅黑" w:hint="eastAsia"/>
          <w:sz w:val="21"/>
          <w:szCs w:val="21"/>
          <w:shd w:val="clear" w:color="auto" w:fill="FFFFFF"/>
        </w:rPr>
        <w:t>-</w:t>
      </w:r>
      <w:r w:rsidRPr="004C606F">
        <w:rPr>
          <w:rFonts w:ascii="微软雅黑" w:eastAsia="微软雅黑" w:hAnsi="微软雅黑" w:cs="微软雅黑" w:hint="eastAsia"/>
          <w:sz w:val="21"/>
          <w:szCs w:val="21"/>
          <w:shd w:val="clear" w:color="auto" w:fill="FFFFFF"/>
        </w:rPr>
        <w:t>202</w:t>
      </w:r>
      <w:r w:rsidR="008E7DB4" w:rsidRPr="004C606F">
        <w:rPr>
          <w:rFonts w:ascii="微软雅黑" w:eastAsia="微软雅黑" w:hAnsi="微软雅黑" w:cs="微软雅黑"/>
          <w:sz w:val="21"/>
          <w:szCs w:val="21"/>
          <w:shd w:val="clear" w:color="auto" w:fill="FFFFFF"/>
        </w:rPr>
        <w:t>1</w:t>
      </w:r>
      <w:r w:rsidRPr="004C606F">
        <w:rPr>
          <w:rFonts w:ascii="微软雅黑" w:eastAsia="微软雅黑" w:hAnsi="微软雅黑" w:cs="微软雅黑" w:hint="eastAsia"/>
          <w:sz w:val="21"/>
          <w:szCs w:val="21"/>
          <w:shd w:val="clear" w:color="auto" w:fill="FFFFFF"/>
        </w:rPr>
        <w:t>年软科“中国最好学科排行”中连续三年位列全国第一。</w:t>
      </w:r>
      <w:r w:rsidR="00434CE7" w:rsidRPr="004C606F">
        <w:rPr>
          <w:rFonts w:ascii="微软雅黑" w:eastAsia="微软雅黑" w:hAnsi="微软雅黑" w:cs="微软雅黑" w:hint="eastAsia"/>
          <w:sz w:val="21"/>
          <w:szCs w:val="21"/>
          <w:shd w:val="clear" w:color="auto" w:fill="FFFFFF"/>
        </w:rPr>
        <w:t>工商管理类所有专业和专业方向</w:t>
      </w:r>
      <w:r w:rsidR="005D7BE9" w:rsidRPr="004C606F">
        <w:rPr>
          <w:rFonts w:ascii="微软雅黑" w:eastAsia="微软雅黑" w:hAnsi="微软雅黑" w:cs="微软雅黑" w:hint="eastAsia"/>
          <w:sz w:val="21"/>
          <w:szCs w:val="21"/>
          <w:shd w:val="clear" w:color="auto" w:fill="FFFFFF"/>
        </w:rPr>
        <w:t>在</w:t>
      </w:r>
      <w:r w:rsidR="00434CE7" w:rsidRPr="004C606F">
        <w:rPr>
          <w:rFonts w:ascii="微软雅黑" w:eastAsia="微软雅黑" w:hAnsi="微软雅黑" w:cs="微软雅黑" w:hint="eastAsia"/>
          <w:sz w:val="21"/>
          <w:szCs w:val="21"/>
          <w:shd w:val="clear" w:color="auto" w:fill="FFFFFF"/>
        </w:rPr>
        <w:t>2021年、2</w:t>
      </w:r>
      <w:r w:rsidR="00434CE7" w:rsidRPr="004C606F">
        <w:rPr>
          <w:rFonts w:ascii="微软雅黑" w:eastAsia="微软雅黑" w:hAnsi="微软雅黑" w:cs="微软雅黑"/>
          <w:sz w:val="21"/>
          <w:szCs w:val="21"/>
          <w:shd w:val="clear" w:color="auto" w:fill="FFFFFF"/>
        </w:rPr>
        <w:t>022</w:t>
      </w:r>
      <w:r w:rsidR="00434CE7" w:rsidRPr="004C606F">
        <w:rPr>
          <w:rFonts w:ascii="微软雅黑" w:eastAsia="微软雅黑" w:hAnsi="微软雅黑" w:cs="微软雅黑" w:hint="eastAsia"/>
          <w:sz w:val="21"/>
          <w:szCs w:val="21"/>
          <w:shd w:val="clear" w:color="auto" w:fill="FFFFFF"/>
        </w:rPr>
        <w:t>年</w:t>
      </w:r>
      <w:r w:rsidRPr="004C606F">
        <w:rPr>
          <w:rFonts w:ascii="微软雅黑" w:eastAsia="微软雅黑" w:hAnsi="微软雅黑" w:cs="微软雅黑" w:hint="eastAsia"/>
          <w:sz w:val="21"/>
          <w:szCs w:val="21"/>
          <w:shd w:val="clear" w:color="auto" w:fill="FFFFFF"/>
        </w:rPr>
        <w:t>“软科中国大学专业排名”均获评A+。管理科学与工程为广东省重点学科。泰晤士高等教育（Times Higher Education，简称THE）2</w:t>
      </w:r>
      <w:r w:rsidRPr="004C606F">
        <w:rPr>
          <w:rFonts w:ascii="微软雅黑" w:eastAsia="微软雅黑" w:hAnsi="微软雅黑" w:cs="微软雅黑"/>
          <w:sz w:val="21"/>
          <w:szCs w:val="21"/>
          <w:shd w:val="clear" w:color="auto" w:fill="FFFFFF"/>
        </w:rPr>
        <w:t>020</w:t>
      </w:r>
      <w:r w:rsidRPr="004C606F">
        <w:rPr>
          <w:rFonts w:ascii="微软雅黑" w:eastAsia="微软雅黑" w:hAnsi="微软雅黑" w:cs="微软雅黑" w:hint="eastAsia"/>
          <w:sz w:val="21"/>
          <w:szCs w:val="21"/>
          <w:shd w:val="clear" w:color="auto" w:fill="FFFFFF"/>
        </w:rPr>
        <w:t>年发布的首届中国学科评级中，由我院负责建设的工商管理和管理科学与工程两个一级学科皆获评为A+。</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2010-2013年，我院先后通过了AMBA、EQUIS、AACSB三大国际认证，是华南第一家、中国内地第二家获得全部三大国际认证的商学院，成功跻身国际一流商学院行列。</w:t>
      </w:r>
      <w:r w:rsidRPr="004C606F">
        <w:rPr>
          <w:rFonts w:ascii="微软雅黑" w:eastAsia="微软雅黑" w:hAnsi="微软雅黑" w:cs="微软雅黑" w:hint="eastAsia"/>
          <w:sz w:val="21"/>
          <w:szCs w:val="21"/>
          <w:shd w:val="clear" w:color="auto" w:fill="FFFFFF"/>
        </w:rPr>
        <w:lastRenderedPageBreak/>
        <w:t>在《经济学人》(The Economist)发布的全球最佳MBA项目百强榜单上，我院MBA项目连续</w:t>
      </w:r>
      <w:r w:rsidR="006E1AFF" w:rsidRPr="004C606F">
        <w:rPr>
          <w:rFonts w:ascii="微软雅黑" w:eastAsia="微软雅黑" w:hAnsi="微软雅黑" w:cs="微软雅黑" w:hint="eastAsia"/>
          <w:sz w:val="21"/>
          <w:szCs w:val="21"/>
          <w:shd w:val="clear" w:color="auto" w:fill="FFFFFF"/>
        </w:rPr>
        <w:t>六</w:t>
      </w:r>
      <w:r w:rsidRPr="004C606F">
        <w:rPr>
          <w:rFonts w:ascii="微软雅黑" w:eastAsia="微软雅黑" w:hAnsi="微软雅黑" w:cs="微软雅黑" w:hint="eastAsia"/>
          <w:sz w:val="21"/>
          <w:szCs w:val="21"/>
          <w:shd w:val="clear" w:color="auto" w:fill="FFFFFF"/>
        </w:rPr>
        <w:t>年成为中国内地唯一进入该榜单的M</w:t>
      </w:r>
      <w:r w:rsidRPr="004C606F">
        <w:rPr>
          <w:rFonts w:ascii="微软雅黑" w:eastAsia="微软雅黑" w:hAnsi="微软雅黑" w:cs="微软雅黑"/>
          <w:sz w:val="21"/>
          <w:szCs w:val="21"/>
          <w:shd w:val="clear" w:color="auto" w:fill="FFFFFF"/>
        </w:rPr>
        <w:t>BA</w:t>
      </w:r>
      <w:r w:rsidRPr="004C606F">
        <w:rPr>
          <w:rFonts w:ascii="微软雅黑" w:eastAsia="微软雅黑" w:hAnsi="微软雅黑" w:cs="微软雅黑" w:hint="eastAsia"/>
          <w:sz w:val="21"/>
          <w:szCs w:val="21"/>
          <w:shd w:val="clear" w:color="auto" w:fill="FFFFFF"/>
        </w:rPr>
        <w:t>项目，</w:t>
      </w:r>
      <w:r w:rsidR="006E1AFF" w:rsidRPr="004C606F">
        <w:rPr>
          <w:rFonts w:ascii="微软雅黑" w:eastAsia="微软雅黑" w:hAnsi="微软雅黑" w:cs="微软雅黑" w:hint="eastAsia"/>
          <w:sz w:val="21"/>
          <w:szCs w:val="21"/>
          <w:shd w:val="clear" w:color="auto" w:fill="FFFFFF"/>
        </w:rPr>
        <w:t>2</w:t>
      </w:r>
      <w:r w:rsidR="006E1AFF" w:rsidRPr="004C606F">
        <w:rPr>
          <w:rFonts w:ascii="微软雅黑" w:eastAsia="微软雅黑" w:hAnsi="微软雅黑" w:cs="微软雅黑"/>
          <w:sz w:val="21"/>
          <w:szCs w:val="21"/>
          <w:shd w:val="clear" w:color="auto" w:fill="FFFFFF"/>
        </w:rPr>
        <w:t>022</w:t>
      </w:r>
      <w:r w:rsidRPr="004C606F">
        <w:rPr>
          <w:rFonts w:ascii="微软雅黑" w:eastAsia="微软雅黑" w:hAnsi="微软雅黑" w:cs="微软雅黑" w:hint="eastAsia"/>
          <w:sz w:val="21"/>
          <w:szCs w:val="21"/>
          <w:shd w:val="clear" w:color="auto" w:fill="FFFFFF"/>
        </w:rPr>
        <w:t>年位列</w:t>
      </w:r>
      <w:r w:rsidR="006E1AFF" w:rsidRPr="004C606F">
        <w:rPr>
          <w:rFonts w:ascii="微软雅黑" w:eastAsia="微软雅黑" w:hAnsi="微软雅黑" w:cs="微软雅黑" w:hint="eastAsia"/>
          <w:sz w:val="21"/>
          <w:szCs w:val="21"/>
          <w:shd w:val="clear" w:color="auto" w:fill="FFFFFF"/>
        </w:rPr>
        <w:t>亚洲第4位，</w:t>
      </w:r>
      <w:r w:rsidRPr="004C606F">
        <w:rPr>
          <w:rFonts w:ascii="微软雅黑" w:eastAsia="微软雅黑" w:hAnsi="微软雅黑" w:cs="微软雅黑" w:hint="eastAsia"/>
          <w:sz w:val="21"/>
          <w:szCs w:val="21"/>
          <w:shd w:val="clear" w:color="auto" w:fill="FFFFFF"/>
        </w:rPr>
        <w:t>全球</w:t>
      </w:r>
      <w:r w:rsidR="006E1AFF" w:rsidRPr="004C606F">
        <w:rPr>
          <w:rFonts w:ascii="微软雅黑" w:eastAsia="微软雅黑" w:hAnsi="微软雅黑" w:cs="微软雅黑" w:hint="eastAsia"/>
          <w:sz w:val="21"/>
          <w:szCs w:val="21"/>
          <w:shd w:val="clear" w:color="auto" w:fill="FFFFFF"/>
        </w:rPr>
        <w:t>第</w:t>
      </w:r>
      <w:r w:rsidR="006E1AFF" w:rsidRPr="004C606F">
        <w:rPr>
          <w:rFonts w:ascii="微软雅黑" w:eastAsia="微软雅黑" w:hAnsi="微软雅黑" w:cs="微软雅黑"/>
          <w:sz w:val="21"/>
          <w:szCs w:val="21"/>
          <w:shd w:val="clear" w:color="auto" w:fill="FFFFFF"/>
        </w:rPr>
        <w:t>72</w:t>
      </w:r>
      <w:r w:rsidRPr="004C606F">
        <w:rPr>
          <w:rFonts w:ascii="微软雅黑" w:eastAsia="微软雅黑" w:hAnsi="微软雅黑" w:cs="微软雅黑" w:hint="eastAsia"/>
          <w:sz w:val="21"/>
          <w:szCs w:val="21"/>
          <w:shd w:val="clear" w:color="auto" w:fill="FFFFFF"/>
        </w:rPr>
        <w:t>位，继续领跑国内商学院。</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中山大学管理学院工商管理硕士教育谨循“博学、审问、慎思、明辨、笃行”的校训，基于“融汇中西管理智慧、培养创业创新精神、践行服务社会责任、作育商界管理精英”的使命，凭借一流的国内外师资、不断更新的课程设置、严谨的教学管理，致力于培养具有</w:t>
      </w:r>
      <w:r w:rsidRPr="004C606F">
        <w:rPr>
          <w:rFonts w:ascii="微软雅黑" w:eastAsia="微软雅黑" w:hAnsi="微软雅黑"/>
          <w:sz w:val="21"/>
          <w:szCs w:val="21"/>
        </w:rPr>
        <w:t>宽阔国际视野、高尚道德文化修为、卓越能力素质的管理者</w:t>
      </w:r>
      <w:r w:rsidRPr="004C606F">
        <w:rPr>
          <w:rFonts w:ascii="微软雅黑" w:eastAsia="微软雅黑" w:hAnsi="微软雅黑" w:cs="微软雅黑" w:hint="eastAsia"/>
          <w:sz w:val="21"/>
          <w:szCs w:val="21"/>
          <w:shd w:val="clear" w:color="auto" w:fill="FFFFFF"/>
        </w:rPr>
        <w:t>。</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一、招生人数</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color w:val="333333"/>
          <w:sz w:val="21"/>
          <w:szCs w:val="21"/>
        </w:rPr>
      </w:pPr>
      <w:r w:rsidRPr="004C606F">
        <w:rPr>
          <w:rFonts w:ascii="微软雅黑" w:eastAsia="微软雅黑" w:hAnsi="微软雅黑" w:cs="微软雅黑" w:hint="eastAsia"/>
          <w:color w:val="333333"/>
          <w:sz w:val="21"/>
          <w:szCs w:val="21"/>
          <w:shd w:val="clear" w:color="auto" w:fill="FFFFFF"/>
        </w:rPr>
        <w:t>管理学院202</w:t>
      </w:r>
      <w:r w:rsidRPr="004C606F">
        <w:rPr>
          <w:rFonts w:ascii="微软雅黑" w:eastAsia="微软雅黑" w:hAnsi="微软雅黑" w:cs="微软雅黑"/>
          <w:color w:val="333333"/>
          <w:sz w:val="21"/>
          <w:szCs w:val="21"/>
          <w:shd w:val="clear" w:color="auto" w:fill="FFFFFF"/>
        </w:rPr>
        <w:t>3</w:t>
      </w:r>
      <w:r w:rsidRPr="004C606F">
        <w:rPr>
          <w:rFonts w:ascii="微软雅黑" w:eastAsia="微软雅黑" w:hAnsi="微软雅黑" w:cs="微软雅黑" w:hint="eastAsia"/>
          <w:color w:val="333333"/>
          <w:sz w:val="21"/>
          <w:szCs w:val="21"/>
          <w:shd w:val="clear" w:color="auto" w:fill="FFFFFF"/>
        </w:rPr>
        <w:t>年计划面向全国招收工商管理硕士学位研究生（招生计划人数待定，请留意后续更新），包括国际工商管理硕士（I</w:t>
      </w:r>
      <w:r w:rsidRPr="004C606F">
        <w:rPr>
          <w:rFonts w:ascii="微软雅黑" w:eastAsia="微软雅黑" w:hAnsi="微软雅黑" w:cs="微软雅黑"/>
          <w:color w:val="333333"/>
          <w:sz w:val="21"/>
          <w:szCs w:val="21"/>
          <w:shd w:val="clear" w:color="auto" w:fill="FFFFFF"/>
        </w:rPr>
        <w:t>MBA</w:t>
      </w:r>
      <w:r w:rsidRPr="004C606F">
        <w:rPr>
          <w:rFonts w:ascii="微软雅黑" w:eastAsia="微软雅黑" w:hAnsi="微软雅黑" w:cs="微软雅黑" w:hint="eastAsia"/>
          <w:color w:val="333333"/>
          <w:sz w:val="21"/>
          <w:szCs w:val="21"/>
          <w:shd w:val="clear" w:color="auto" w:fill="FFFFFF"/>
        </w:rPr>
        <w:t>，全日制</w:t>
      </w:r>
      <w:r w:rsidR="0042492A" w:rsidRPr="004C606F">
        <w:rPr>
          <w:rFonts w:ascii="微软雅黑" w:eastAsia="微软雅黑" w:hAnsi="微软雅黑" w:cs="微软雅黑" w:hint="eastAsia"/>
          <w:color w:val="333333"/>
          <w:sz w:val="21"/>
          <w:szCs w:val="21"/>
          <w:shd w:val="clear" w:color="auto" w:fill="FFFFFF"/>
        </w:rPr>
        <w:t>，综合方向</w:t>
      </w:r>
      <w:r w:rsidRPr="004C606F">
        <w:rPr>
          <w:rFonts w:ascii="微软雅黑" w:eastAsia="微软雅黑" w:hAnsi="微软雅黑" w:cs="微软雅黑" w:hint="eastAsia"/>
          <w:color w:val="333333"/>
          <w:sz w:val="21"/>
          <w:szCs w:val="21"/>
          <w:shd w:val="clear" w:color="auto" w:fill="FFFFFF"/>
        </w:rPr>
        <w:t>）、工商管理硕士（M</w:t>
      </w:r>
      <w:r w:rsidRPr="004C606F">
        <w:rPr>
          <w:rFonts w:ascii="微软雅黑" w:eastAsia="微软雅黑" w:hAnsi="微软雅黑" w:cs="微软雅黑"/>
          <w:color w:val="333333"/>
          <w:sz w:val="21"/>
          <w:szCs w:val="21"/>
          <w:shd w:val="clear" w:color="auto" w:fill="FFFFFF"/>
        </w:rPr>
        <w:t>BA</w:t>
      </w:r>
      <w:r w:rsidRPr="004C606F">
        <w:rPr>
          <w:rFonts w:ascii="微软雅黑" w:eastAsia="微软雅黑" w:hAnsi="微软雅黑" w:cs="微软雅黑" w:hint="eastAsia"/>
          <w:color w:val="333333"/>
          <w:sz w:val="21"/>
          <w:szCs w:val="21"/>
          <w:shd w:val="clear" w:color="auto" w:fill="FFFFFF"/>
        </w:rPr>
        <w:t>，非全日制</w:t>
      </w:r>
      <w:r w:rsidR="0042492A" w:rsidRPr="004C606F">
        <w:rPr>
          <w:rFonts w:ascii="微软雅黑" w:eastAsia="微软雅黑" w:hAnsi="微软雅黑" w:cs="微软雅黑" w:hint="eastAsia"/>
          <w:color w:val="333333"/>
          <w:sz w:val="21"/>
          <w:szCs w:val="21"/>
          <w:shd w:val="clear" w:color="auto" w:fill="FFFFFF"/>
        </w:rPr>
        <w:t>，综合方向</w:t>
      </w:r>
      <w:r w:rsidRPr="004C606F">
        <w:rPr>
          <w:rFonts w:ascii="微软雅黑" w:eastAsia="微软雅黑" w:hAnsi="微软雅黑" w:cs="微软雅黑" w:hint="eastAsia"/>
          <w:color w:val="333333"/>
          <w:sz w:val="21"/>
          <w:szCs w:val="21"/>
          <w:shd w:val="clear" w:color="auto" w:fill="FFFFFF"/>
        </w:rPr>
        <w:t>）、工商管理硕士（</w:t>
      </w:r>
      <w:r w:rsidRPr="004C606F">
        <w:rPr>
          <w:rFonts w:ascii="微软雅黑" w:eastAsia="微软雅黑" w:hAnsi="微软雅黑" w:cs="微软雅黑"/>
          <w:color w:val="333333"/>
          <w:sz w:val="21"/>
          <w:szCs w:val="21"/>
          <w:shd w:val="clear" w:color="auto" w:fill="FFFFFF"/>
        </w:rPr>
        <w:t>MBA</w:t>
      </w:r>
      <w:r w:rsidRPr="004C606F">
        <w:rPr>
          <w:rFonts w:ascii="微软雅黑" w:eastAsia="微软雅黑" w:hAnsi="微软雅黑" w:cs="微软雅黑" w:hint="eastAsia"/>
          <w:color w:val="333333"/>
          <w:sz w:val="21"/>
          <w:szCs w:val="21"/>
          <w:shd w:val="clear" w:color="auto" w:fill="FFFFFF"/>
        </w:rPr>
        <w:t>，非全日制，医疗管理方向）、高级管理人员工商管理硕士（E</w:t>
      </w:r>
      <w:r w:rsidRPr="004C606F">
        <w:rPr>
          <w:rFonts w:ascii="微软雅黑" w:eastAsia="微软雅黑" w:hAnsi="微软雅黑" w:cs="微软雅黑"/>
          <w:color w:val="333333"/>
          <w:sz w:val="21"/>
          <w:szCs w:val="21"/>
          <w:shd w:val="clear" w:color="auto" w:fill="FFFFFF"/>
        </w:rPr>
        <w:t>MBA</w:t>
      </w:r>
      <w:r w:rsidRPr="004C606F">
        <w:rPr>
          <w:rFonts w:ascii="微软雅黑" w:eastAsia="微软雅黑" w:hAnsi="微软雅黑" w:cs="微软雅黑" w:hint="eastAsia"/>
          <w:color w:val="333333"/>
          <w:sz w:val="21"/>
          <w:szCs w:val="21"/>
          <w:shd w:val="clear" w:color="auto" w:fill="FFFFFF"/>
        </w:rPr>
        <w:t>，非全日制）四个报考方向。</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二、报考条件</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（一）中华人民共和国公民。(</w:t>
      </w:r>
      <w:r w:rsidR="00E957A7" w:rsidRPr="004C606F">
        <w:rPr>
          <w:rFonts w:ascii="微软雅黑" w:eastAsia="微软雅黑" w:hAnsi="微软雅黑" w:cs="微软雅黑" w:hint="eastAsia"/>
          <w:sz w:val="21"/>
          <w:szCs w:val="21"/>
          <w:shd w:val="clear" w:color="auto" w:fill="FFFFFF"/>
        </w:rPr>
        <w:t>不具有中国国籍，持有效外国护照的国际学生</w:t>
      </w:r>
      <w:r w:rsidRPr="004C606F">
        <w:rPr>
          <w:rFonts w:ascii="微软雅黑" w:eastAsia="微软雅黑" w:hAnsi="微软雅黑" w:cs="微软雅黑" w:hint="eastAsia"/>
          <w:sz w:val="21"/>
          <w:szCs w:val="21"/>
          <w:shd w:val="clear" w:color="auto" w:fill="FFFFFF"/>
        </w:rPr>
        <w:t>按照我校2</w:t>
      </w:r>
      <w:r w:rsidRPr="004C606F">
        <w:rPr>
          <w:rFonts w:ascii="微软雅黑" w:eastAsia="微软雅黑" w:hAnsi="微软雅黑" w:cs="微软雅黑"/>
          <w:sz w:val="21"/>
          <w:szCs w:val="21"/>
          <w:shd w:val="clear" w:color="auto" w:fill="FFFFFF"/>
        </w:rPr>
        <w:t>023</w:t>
      </w:r>
      <w:r w:rsidRPr="004C606F">
        <w:rPr>
          <w:rFonts w:ascii="微软雅黑" w:eastAsia="微软雅黑" w:hAnsi="微软雅黑" w:cs="微软雅黑" w:hint="eastAsia"/>
          <w:sz w:val="21"/>
          <w:szCs w:val="21"/>
          <w:shd w:val="clear" w:color="auto" w:fill="FFFFFF"/>
        </w:rPr>
        <w:t>年国际学生（硕士）招生简章的申请程序办理。)</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（二）拥护中国共产党的领导，品德良好，遵纪守法。</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（三）身体健康状况符合国家和我校规定的体检要求。</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（四）考生学业水平及工作经验要求：</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1. 大学本科毕业后有3年以上工作经验的人员（EMBA报考者一般要有8年以上工作经验）(工作年限计算截至202</w:t>
      </w:r>
      <w:r w:rsidRPr="004C606F">
        <w:rPr>
          <w:rFonts w:ascii="微软雅黑" w:eastAsia="微软雅黑" w:hAnsi="微软雅黑" w:cs="微软雅黑"/>
          <w:sz w:val="21"/>
          <w:szCs w:val="21"/>
          <w:shd w:val="clear" w:color="auto" w:fill="FFFFFF"/>
        </w:rPr>
        <w:t>3</w:t>
      </w:r>
      <w:r w:rsidRPr="004C606F">
        <w:rPr>
          <w:rFonts w:ascii="微软雅黑" w:eastAsia="微软雅黑" w:hAnsi="微软雅黑" w:cs="微软雅黑" w:hint="eastAsia"/>
          <w:sz w:val="21"/>
          <w:szCs w:val="21"/>
          <w:shd w:val="clear" w:color="auto" w:fill="FFFFFF"/>
        </w:rPr>
        <w:t>年入学之日，下同)；</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2. 已获硕士或博士学位，并有2年以上工作经验的人员；</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lastRenderedPageBreak/>
        <w:t xml:space="preserve">3. </w:t>
      </w:r>
      <w:r w:rsidR="00FB2C3B" w:rsidRPr="004C606F">
        <w:rPr>
          <w:rFonts w:ascii="微软雅黑" w:eastAsia="微软雅黑" w:hAnsi="微软雅黑" w:cs="微软雅黑" w:hint="eastAsia"/>
          <w:sz w:val="21"/>
          <w:szCs w:val="21"/>
          <w:shd w:val="clear" w:color="auto" w:fill="FFFFFF"/>
        </w:rPr>
        <w:t>除符合以上要求外，工商管理硕士（MBA，非全日制，医疗管理方向）的报考人员，还应具备医学相关的学历，或拥有医疗</w:t>
      </w:r>
      <w:r w:rsidR="002B1AED" w:rsidRPr="004C606F">
        <w:rPr>
          <w:rFonts w:ascii="微软雅黑" w:eastAsia="微软雅黑" w:hAnsi="微软雅黑" w:cs="微软雅黑" w:hint="eastAsia"/>
          <w:sz w:val="21"/>
          <w:szCs w:val="21"/>
          <w:shd w:val="clear" w:color="auto" w:fill="FFFFFF"/>
        </w:rPr>
        <w:t>健康</w:t>
      </w:r>
      <w:r w:rsidR="00FB2C3B" w:rsidRPr="004C606F">
        <w:rPr>
          <w:rFonts w:ascii="微软雅黑" w:eastAsia="微软雅黑" w:hAnsi="微软雅黑" w:cs="微软雅黑" w:hint="eastAsia"/>
          <w:sz w:val="21"/>
          <w:szCs w:val="21"/>
          <w:shd w:val="clear" w:color="auto" w:fill="FFFFFF"/>
        </w:rPr>
        <w:t>产业相关工作经验；</w:t>
      </w:r>
      <w:r w:rsidR="00FB2C3B" w:rsidRPr="004C606F">
        <w:rPr>
          <w:rFonts w:ascii="微软雅黑" w:eastAsia="微软雅黑" w:hAnsi="微软雅黑" w:cs="微软雅黑" w:hint="eastAsia"/>
          <w:color w:val="333333"/>
          <w:sz w:val="21"/>
          <w:szCs w:val="21"/>
          <w:shd w:val="clear" w:color="auto" w:fill="FFFFFF"/>
        </w:rPr>
        <w:t>高级管理人员工商管理硕士（</w:t>
      </w:r>
      <w:r w:rsidRPr="004C606F">
        <w:rPr>
          <w:rFonts w:ascii="微软雅黑" w:eastAsia="微软雅黑" w:hAnsi="微软雅黑" w:cs="微软雅黑" w:hint="eastAsia"/>
          <w:sz w:val="21"/>
          <w:szCs w:val="21"/>
          <w:shd w:val="clear" w:color="auto" w:fill="FFFFFF"/>
        </w:rPr>
        <w:t>EMBA</w:t>
      </w:r>
      <w:r w:rsidR="00FB2C3B" w:rsidRPr="004C606F">
        <w:rPr>
          <w:rFonts w:ascii="微软雅黑" w:eastAsia="微软雅黑" w:hAnsi="微软雅黑" w:cs="微软雅黑" w:hint="eastAsia"/>
          <w:color w:val="333333"/>
          <w:sz w:val="21"/>
          <w:szCs w:val="21"/>
          <w:shd w:val="clear" w:color="auto" w:fill="FFFFFF"/>
        </w:rPr>
        <w:t>，非全日制）</w:t>
      </w:r>
      <w:r w:rsidR="00FB2C3B" w:rsidRPr="004C606F">
        <w:rPr>
          <w:rFonts w:ascii="微软雅黑" w:eastAsia="微软雅黑" w:hAnsi="微软雅黑" w:cs="微软雅黑" w:hint="eastAsia"/>
          <w:sz w:val="21"/>
          <w:szCs w:val="21"/>
          <w:shd w:val="clear" w:color="auto" w:fill="FFFFFF"/>
        </w:rPr>
        <w:t>的报考人员，</w:t>
      </w:r>
      <w:r w:rsidRPr="004C606F">
        <w:rPr>
          <w:rFonts w:ascii="微软雅黑" w:eastAsia="微软雅黑" w:hAnsi="微软雅黑" w:cs="微软雅黑" w:hint="eastAsia"/>
          <w:sz w:val="21"/>
          <w:szCs w:val="21"/>
          <w:shd w:val="clear" w:color="auto" w:fill="FFFFFF"/>
        </w:rPr>
        <w:t>所在的工作单位不属于政府部门、事业单位，国有企业或者混合所有制企业的国有股份占比不超过50%。</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（五） 在校研究生报考须在报名前征得目前就读学校同意。我校不允许研究生同时拥有两个及以上学籍。</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（六）持境外获得的学历学位证书报考者，须通过教育部留学服务中心认证，资格审查时须提交认证报告。</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（七）我校学习方式为“非全日制“的招生专业方向只接受报考类别为“定向就业”的考生报考。</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工商管理硕士专业学位研究生相关考试招生政策同时按照《教育部关于进一步规范工商管理硕士专业学位研究生教育的意见》（教研〔2016〕2号）有关规定执行。</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考生须承诺学历、学位证书和考试身份的真实性，一经查证为不属实，将取消准考、录取或入学资格 ，已入校的取消学籍。</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三、报名时间及方式</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（一）考生报名前应仔细核对本人是否符合报考条件，报考资格审查将在报名、复试及录取阶段进行。凡不符合报考条件的考生将被取消报考、复试以及录取等资格。</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二）报名包括网上报名和网上确认（现场确认）两个阶段。所有参加硕士研究生招生考试的考生均须进行网上报名，并在网上或到报考点现场确认网报信息、缴费和采集本人图像等相关电子信息。考生应选择工作或户口所在地省级教育招生考试机构指定的报考点办理网上报名和网上确认（现场确认）手续。具体要求请查阅各报考点公告。</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lastRenderedPageBreak/>
        <w:t>（三）所有参加硕士研究生招生考试的考生均须于202</w:t>
      </w:r>
      <w:r w:rsidRPr="004C606F">
        <w:rPr>
          <w:rFonts w:ascii="微软雅黑" w:eastAsia="微软雅黑" w:hAnsi="微软雅黑" w:cs="微软雅黑"/>
          <w:sz w:val="21"/>
          <w:szCs w:val="21"/>
          <w:shd w:val="clear" w:color="auto" w:fill="FFFFFF"/>
        </w:rPr>
        <w:t>2</w:t>
      </w:r>
      <w:r w:rsidRPr="004C606F">
        <w:rPr>
          <w:rFonts w:ascii="微软雅黑" w:eastAsia="微软雅黑" w:hAnsi="微软雅黑" w:cs="微软雅黑" w:hint="eastAsia"/>
          <w:sz w:val="21"/>
          <w:szCs w:val="21"/>
          <w:shd w:val="clear" w:color="auto" w:fill="FFFFFF"/>
        </w:rPr>
        <w:t>年10月（具体时间以教育部公布为准）登录“中国研究生招生信息网”（</w:t>
      </w:r>
      <w:hyperlink r:id="rId6" w:history="1">
        <w:r w:rsidRPr="004C606F">
          <w:rPr>
            <w:rStyle w:val="af0"/>
            <w:rFonts w:ascii="微软雅黑" w:eastAsia="微软雅黑" w:hAnsi="微软雅黑" w:cs="微软雅黑" w:hint="eastAsia"/>
            <w:color w:val="auto"/>
            <w:sz w:val="21"/>
            <w:szCs w:val="21"/>
            <w:u w:val="none"/>
            <w:shd w:val="clear" w:color="auto" w:fill="FFFFFF"/>
          </w:rPr>
          <w:t>http://yz.chsi.com.cn</w:t>
        </w:r>
      </w:hyperlink>
      <w:r w:rsidRPr="004C606F">
        <w:rPr>
          <w:rFonts w:ascii="微软雅黑" w:eastAsia="微软雅黑" w:hAnsi="微软雅黑" w:cs="微软雅黑" w:hint="eastAsia"/>
          <w:sz w:val="21"/>
          <w:szCs w:val="21"/>
          <w:shd w:val="clear" w:color="auto" w:fill="FFFFFF"/>
        </w:rPr>
        <w:t>，以下简称“研招网”）浏览报考须知，并按教育部、省级教育招生考试机构、报考点以及报考招生单位的网上公告要求报名，并在规定时间内在网上或到报考点指定地点现场核对并确认网上报名信息、缴费并采集本人图像等相关电子信息，逾期不再补办。</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考生报名时须签署《考生诚信考试承诺书》并遵守相关约定及要求。</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四）报名期间，考生可自行修改网上报名信息或重新填报报名信息，但一位考生只能保留一条有效报名信息。逾期不再补报，也不得修改报名信息。考生报名时只填报一个招生单位的一个专业。待考试结束，教育部公布考生进入复试的初试成绩基本要求后，考生可通过“研招网”调剂服务系统和校内各招生单位网页了解中山大学校内外招生单位的调剂办法、计划余额等信息，并按相关规定填报调剂志愿。</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（五）考生应按招生单位要求如实填写学习情况和提供真实材料。</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六）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七）报名期间将对考生学历信息进行网上校验，考生可上网查看学历校验结果，也可在报名前或报名期间自行登录“中国高等教育学生信息网“（网址：http://www.chsi.com.cn）查询本人学历信息。未能通过学历网上校验的考生应在招生单位规定时间内完成学历核验。自2018年7月1日起，凡2002年（毕业时间）起已在高校学生学历信息管理系统相关数据库中注册的高等教育学历证书，全部实行电子认证；对于2002年以前的高等教育学历证书，以及2002年之后未在高校学生学历信息管理系统</w:t>
      </w:r>
      <w:r w:rsidRPr="004C606F">
        <w:rPr>
          <w:rFonts w:ascii="微软雅黑" w:eastAsia="微软雅黑" w:hAnsi="微软雅黑" w:cs="微软雅黑" w:hint="eastAsia"/>
          <w:sz w:val="21"/>
          <w:szCs w:val="21"/>
          <w:shd w:val="clear" w:color="auto" w:fill="FFFFFF"/>
        </w:rPr>
        <w:lastRenderedPageBreak/>
        <w:t>相关数据库中注册的高等教育学历证书，可进行书面认证。办理学历验证书面报告约需时较长，请考生尽早办理。</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八）考生在申请提前面试和全国联考报名前应当认真了解并严格按照报考条件及相关政策要求选择填报志愿。因不符合报考条件及相关政策要求，造成后续不能网上确认（现场确认）、考试、复试或录取的，后果由考生本人承担。</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（九）考生应当按要求准确填写个人网上报名信息并提供真实材料。考生因网报信息填写错误、填报虚假信息而造成不能参加考试、复试或录取的，后果由考生本人承担。</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四、初试科目及时间地点</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工商管理硕士初试科目为199-管理类综合能力、204-英语二，满分分别为200分、100分。命题工作由教育部考试中心统一组织，考试大纲由教育部考试中心统一编制或教育部指定相关机构组织编制。</w:t>
      </w:r>
      <w:r w:rsidR="002251ED" w:rsidRPr="004C606F">
        <w:rPr>
          <w:rFonts w:ascii="微软雅黑" w:eastAsia="微软雅黑" w:hAnsi="微软雅黑" w:cs="微软雅黑" w:hint="eastAsia"/>
          <w:sz w:val="21"/>
          <w:szCs w:val="21"/>
          <w:shd w:val="clear" w:color="auto" w:fill="FFFFFF"/>
        </w:rPr>
        <w:t>初试方式均为笔试。</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初试时间：</w:t>
      </w:r>
      <w:r w:rsidRPr="004C606F">
        <w:rPr>
          <w:rFonts w:ascii="微软雅黑" w:eastAsia="微软雅黑" w:hAnsi="微软雅黑" w:cs="微软雅黑" w:hint="eastAsia"/>
          <w:color w:val="333333"/>
          <w:sz w:val="21"/>
          <w:szCs w:val="21"/>
          <w:shd w:val="clear" w:color="auto" w:fill="FFFFFF"/>
        </w:rPr>
        <w:t>202</w:t>
      </w:r>
      <w:r w:rsidRPr="004C606F">
        <w:rPr>
          <w:rFonts w:ascii="微软雅黑" w:eastAsia="微软雅黑" w:hAnsi="微软雅黑" w:cs="微软雅黑"/>
          <w:color w:val="333333"/>
          <w:sz w:val="21"/>
          <w:szCs w:val="21"/>
          <w:shd w:val="clear" w:color="auto" w:fill="FFFFFF"/>
        </w:rPr>
        <w:t>2</w:t>
      </w:r>
      <w:r w:rsidRPr="004C606F">
        <w:rPr>
          <w:rFonts w:ascii="微软雅黑" w:eastAsia="微软雅黑" w:hAnsi="微软雅黑" w:cs="微软雅黑" w:hint="eastAsia"/>
          <w:color w:val="333333"/>
          <w:sz w:val="21"/>
          <w:szCs w:val="21"/>
          <w:shd w:val="clear" w:color="auto" w:fill="FFFFFF"/>
        </w:rPr>
        <w:t>年12月下旬（具体时间以教育部公布为准）。</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初试地点：考生须根据教育部、各省级招办、报名点的规定选择报名点，初试考场由考生网报时选定的报名点安排。</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rPr>
        <w:t>考生应当在指定时间内凭网报用户名和密码登录“研招网”自行下载打印《准考证》。《准考证》使用 A4 幅面白纸打印，正、反两面在使用期间不得涂改或书写。考生凭下载打印的《准考证》及有效居民身份证参加初试和复试。</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五、复试和体检</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（一）复试内容包括专业能力考核（面试）、思想政治理论考试等。其中，思想政治理论科目由学校自命题，将在</w:t>
      </w:r>
      <w:r w:rsidR="002251ED" w:rsidRPr="004C606F">
        <w:rPr>
          <w:rFonts w:ascii="微软雅黑" w:eastAsia="微软雅黑" w:hAnsi="微软雅黑" w:cs="微软雅黑" w:hint="eastAsia"/>
          <w:sz w:val="21"/>
          <w:szCs w:val="21"/>
          <w:shd w:val="clear" w:color="auto" w:fill="FFFFFF"/>
        </w:rPr>
        <w:t>初试</w:t>
      </w:r>
      <w:r w:rsidRPr="004C606F">
        <w:rPr>
          <w:rFonts w:ascii="微软雅黑" w:eastAsia="微软雅黑" w:hAnsi="微软雅黑" w:cs="微软雅黑" w:hint="eastAsia"/>
          <w:sz w:val="21"/>
          <w:szCs w:val="21"/>
          <w:shd w:val="clear" w:color="auto" w:fill="FFFFFF"/>
        </w:rPr>
        <w:t>之后进行，成绩不合格者不予录取，考试成绩计入复试总成绩。具体复试内容、方式和程序等信息将于复试阶段于管理学院MBA</w:t>
      </w:r>
      <w:r w:rsidR="00E63CE5" w:rsidRPr="004C606F">
        <w:rPr>
          <w:rFonts w:ascii="微软雅黑" w:eastAsia="微软雅黑" w:hAnsi="微软雅黑" w:cs="微软雅黑" w:hint="eastAsia"/>
          <w:sz w:val="21"/>
          <w:szCs w:val="21"/>
          <w:shd w:val="clear" w:color="auto" w:fill="FFFFFF"/>
        </w:rPr>
        <w:t>项目（含M</w:t>
      </w:r>
      <w:r w:rsidR="00E63CE5" w:rsidRPr="004C606F">
        <w:rPr>
          <w:rFonts w:ascii="微软雅黑" w:eastAsia="微软雅黑" w:hAnsi="微软雅黑" w:cs="微软雅黑"/>
          <w:sz w:val="21"/>
          <w:szCs w:val="21"/>
          <w:shd w:val="clear" w:color="auto" w:fill="FFFFFF"/>
        </w:rPr>
        <w:t>BA</w:t>
      </w:r>
      <w:r w:rsidR="00E63CE5" w:rsidRPr="004C606F">
        <w:rPr>
          <w:rFonts w:ascii="微软雅黑" w:eastAsia="微软雅黑" w:hAnsi="微软雅黑" w:cs="微软雅黑" w:hint="eastAsia"/>
          <w:sz w:val="21"/>
          <w:szCs w:val="21"/>
          <w:shd w:val="clear" w:color="auto" w:fill="FFFFFF"/>
        </w:rPr>
        <w:t>、国际M</w:t>
      </w:r>
      <w:r w:rsidR="00E63CE5" w:rsidRPr="004C606F">
        <w:rPr>
          <w:rFonts w:ascii="微软雅黑" w:eastAsia="微软雅黑" w:hAnsi="微软雅黑" w:cs="微软雅黑"/>
          <w:sz w:val="21"/>
          <w:szCs w:val="21"/>
          <w:shd w:val="clear" w:color="auto" w:fill="FFFFFF"/>
        </w:rPr>
        <w:t>BA</w:t>
      </w:r>
      <w:r w:rsidR="00E63CE5" w:rsidRPr="004C606F">
        <w:rPr>
          <w:rFonts w:ascii="微软雅黑" w:eastAsia="微软雅黑" w:hAnsi="微软雅黑" w:cs="微软雅黑" w:hint="eastAsia"/>
          <w:sz w:val="21"/>
          <w:szCs w:val="21"/>
          <w:shd w:val="clear" w:color="auto" w:fill="FFFFFF"/>
        </w:rPr>
        <w:t>、医疗管理M</w:t>
      </w:r>
      <w:r w:rsidR="00E63CE5" w:rsidRPr="004C606F">
        <w:rPr>
          <w:rFonts w:ascii="微软雅黑" w:eastAsia="微软雅黑" w:hAnsi="微软雅黑" w:cs="微软雅黑"/>
          <w:sz w:val="21"/>
          <w:szCs w:val="21"/>
          <w:shd w:val="clear" w:color="auto" w:fill="FFFFFF"/>
        </w:rPr>
        <w:t>BA</w:t>
      </w:r>
      <w:r w:rsidR="00E63CE5" w:rsidRPr="004C606F">
        <w:rPr>
          <w:rFonts w:ascii="微软雅黑" w:eastAsia="微软雅黑" w:hAnsi="微软雅黑" w:cs="微软雅黑" w:hint="eastAsia"/>
          <w:sz w:val="21"/>
          <w:szCs w:val="21"/>
          <w:shd w:val="clear" w:color="auto" w:fill="FFFFFF"/>
        </w:rPr>
        <w:t>）</w:t>
      </w:r>
      <w:r w:rsidRPr="004C606F">
        <w:rPr>
          <w:rFonts w:ascii="微软雅黑" w:eastAsia="微软雅黑" w:hAnsi="微软雅黑" w:cs="微软雅黑" w:hint="eastAsia"/>
          <w:sz w:val="21"/>
          <w:szCs w:val="21"/>
          <w:shd w:val="clear" w:color="auto" w:fill="FFFFFF"/>
        </w:rPr>
        <w:t>、E</w:t>
      </w:r>
      <w:r w:rsidRPr="004C606F">
        <w:rPr>
          <w:rFonts w:ascii="微软雅黑" w:eastAsia="微软雅黑" w:hAnsi="微软雅黑" w:cs="微软雅黑"/>
          <w:sz w:val="21"/>
          <w:szCs w:val="21"/>
          <w:shd w:val="clear" w:color="auto" w:fill="FFFFFF"/>
        </w:rPr>
        <w:t>MBA</w:t>
      </w:r>
      <w:r w:rsidR="00035409" w:rsidRPr="004C606F">
        <w:rPr>
          <w:rFonts w:ascii="微软雅黑" w:eastAsia="微软雅黑" w:hAnsi="微软雅黑" w:cs="微软雅黑" w:hint="eastAsia"/>
          <w:sz w:val="21"/>
          <w:szCs w:val="21"/>
          <w:shd w:val="clear" w:color="auto" w:fill="FFFFFF"/>
        </w:rPr>
        <w:t>项目</w:t>
      </w:r>
      <w:r w:rsidRPr="004C606F">
        <w:rPr>
          <w:rFonts w:ascii="微软雅黑" w:eastAsia="微软雅黑" w:hAnsi="微软雅黑" w:cs="微软雅黑" w:hint="eastAsia"/>
          <w:sz w:val="21"/>
          <w:szCs w:val="21"/>
          <w:shd w:val="clear" w:color="auto" w:fill="FFFFFF"/>
        </w:rPr>
        <w:t>网站公布。</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lastRenderedPageBreak/>
        <w:t>（二）所有考生必须参加复试，不参加复试或复试不合格的考生不予录取。已在提前面试中获得“通过”、“有条件通过”的考生，须完成除专业能力考核（面试）外的复试内容；未参加提前面试、未在提前面试中获得“通过”或“有条件通过”的考生，须完成全部复试内容。复试时间、地点待定（时间为每年3-4月份，具体以复试阶段公布的复试录取实施方案为准）。</w:t>
      </w:r>
    </w:p>
    <w:p w:rsidR="00700E50" w:rsidRPr="004C606F" w:rsidRDefault="00035AD6">
      <w:pPr>
        <w:widowControl/>
        <w:shd w:val="clear" w:color="auto" w:fill="FFFFFF"/>
        <w:ind w:firstLine="420"/>
        <w:jc w:val="left"/>
        <w:rPr>
          <w:rFonts w:ascii="微软雅黑" w:eastAsia="微软雅黑" w:hAnsi="微软雅黑" w:cs="微软雅黑"/>
          <w:szCs w:val="21"/>
        </w:rPr>
      </w:pPr>
      <w:r w:rsidRPr="004C606F">
        <w:rPr>
          <w:rFonts w:ascii="微软雅黑" w:eastAsia="微软雅黑" w:hAnsi="微软雅黑" w:cs="微软雅黑" w:hint="eastAsia"/>
          <w:kern w:val="0"/>
          <w:szCs w:val="21"/>
          <w:shd w:val="clear" w:color="auto" w:fill="FFFFFF"/>
          <w:lang w:bidi="ar"/>
        </w:rPr>
        <w:t>（三）所有考生在复试前及参加复试时须携带本人第二代居民身份证、学历学位证书原件及复印件，学历认证报告原件及复印件、本科阶段学习成绩单原件等材料配合审查，对不符合规定者，不予复试。上述证件的复印件及本科阶段学习成绩单原件，于复试时交由管理学院</w:t>
      </w:r>
      <w:r w:rsidR="00B56977" w:rsidRPr="004C606F">
        <w:rPr>
          <w:rFonts w:ascii="微软雅黑" w:eastAsia="微软雅黑" w:hAnsi="微软雅黑" w:cs="微软雅黑" w:hint="eastAsia"/>
          <w:kern w:val="0"/>
          <w:szCs w:val="21"/>
          <w:shd w:val="clear" w:color="auto" w:fill="FFFFFF"/>
          <w:lang w:bidi="ar"/>
        </w:rPr>
        <w:t>专业学位办公室</w:t>
      </w:r>
      <w:r w:rsidRPr="004C606F">
        <w:rPr>
          <w:rFonts w:ascii="微软雅黑" w:eastAsia="微软雅黑" w:hAnsi="微软雅黑" w:cs="微软雅黑" w:hint="eastAsia"/>
          <w:kern w:val="0"/>
          <w:szCs w:val="21"/>
          <w:shd w:val="clear" w:color="auto" w:fill="FFFFFF"/>
          <w:lang w:bidi="ar"/>
        </w:rPr>
        <w:t>存档。未获得学位者可不提交学位证书。学历信息核验有问题的考生，须在规定时间内完成学历核验。</w:t>
      </w:r>
    </w:p>
    <w:p w:rsidR="00700E50" w:rsidRPr="004C606F" w:rsidRDefault="00035AD6">
      <w:pPr>
        <w:widowControl/>
        <w:shd w:val="clear" w:color="auto" w:fill="FFFFFF"/>
        <w:ind w:firstLine="420"/>
        <w:jc w:val="left"/>
        <w:rPr>
          <w:rFonts w:ascii="微软雅黑" w:eastAsia="微软雅黑" w:hAnsi="微软雅黑" w:cs="微软雅黑"/>
          <w:kern w:val="0"/>
          <w:szCs w:val="21"/>
          <w:shd w:val="clear" w:color="auto" w:fill="FFFFFF"/>
          <w:lang w:bidi="ar"/>
        </w:rPr>
      </w:pPr>
      <w:r w:rsidRPr="004C606F">
        <w:rPr>
          <w:rFonts w:ascii="微软雅黑" w:eastAsia="微软雅黑" w:hAnsi="微软雅黑" w:cs="微软雅黑" w:hint="eastAsia"/>
          <w:kern w:val="0"/>
          <w:szCs w:val="21"/>
          <w:shd w:val="clear" w:color="auto" w:fill="FFFFFF"/>
          <w:lang w:bidi="ar"/>
        </w:rPr>
        <w:t>（四）特殊类考生初试加分政策按照教育部相关规定执行。</w:t>
      </w:r>
    </w:p>
    <w:p w:rsidR="00700E50" w:rsidRPr="004C606F" w:rsidRDefault="00035AD6">
      <w:pPr>
        <w:widowControl/>
        <w:shd w:val="clear" w:color="auto" w:fill="FFFFFF"/>
        <w:ind w:firstLine="420"/>
        <w:jc w:val="left"/>
        <w:rPr>
          <w:rFonts w:ascii="微软雅黑" w:eastAsia="微软雅黑" w:hAnsi="微软雅黑" w:cs="微软雅黑"/>
          <w:kern w:val="0"/>
          <w:szCs w:val="21"/>
          <w:shd w:val="clear" w:color="auto" w:fill="FFFFFF"/>
          <w:lang w:bidi="ar"/>
        </w:rPr>
      </w:pPr>
      <w:r w:rsidRPr="004C606F">
        <w:rPr>
          <w:rFonts w:ascii="微软雅黑" w:eastAsia="微软雅黑" w:hAnsi="微软雅黑" w:cs="微软雅黑" w:hint="eastAsia"/>
          <w:kern w:val="0"/>
          <w:szCs w:val="21"/>
          <w:shd w:val="clear" w:color="auto" w:fill="FFFFFF"/>
          <w:lang w:bidi="ar"/>
        </w:rPr>
        <w:t>（五）所有拟录取的考生，须于拟录取后在我校指定的医院进行体检，体检时间另行通知。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卫生部办公厅关于普通高等学校招生学生入学身体检查取消乙肝项目检测有关问题的通知》（教学厅〔2010〕2号）规定，结合我校相关规定执行。</w:t>
      </w:r>
    </w:p>
    <w:p w:rsidR="00700E50" w:rsidRPr="004C606F" w:rsidRDefault="00035AD6">
      <w:pPr>
        <w:widowControl/>
        <w:shd w:val="clear" w:color="auto" w:fill="FFFFFF"/>
        <w:ind w:firstLine="420"/>
        <w:jc w:val="left"/>
        <w:rPr>
          <w:rFonts w:ascii="微软雅黑" w:eastAsia="微软雅黑" w:hAnsi="微软雅黑" w:cs="微软雅黑"/>
          <w:szCs w:val="21"/>
        </w:rPr>
      </w:pPr>
      <w:r w:rsidRPr="004C606F">
        <w:rPr>
          <w:rFonts w:ascii="微软雅黑" w:eastAsia="微软雅黑" w:hAnsi="微软雅黑" w:cs="微软雅黑" w:hint="eastAsia"/>
          <w:szCs w:val="21"/>
        </w:rPr>
        <w:t>考生应自觉树立遵章守纪、诚实考试的意识。初试期间，考生应自觉遵守《全国硕士研究生招生考试考场规则》及各考点考场纪律；复试期间，考生应自觉遵守招生单位考场规则及考生所签署的《诚信复试承诺书》等内容，在招生单位复试工作结束前不得对外透露或传播复试试题内容等有关情况。对在研究生考试招生中违反考试管理规定和考场纪律，影响考试公平、公正的考生、考试工作人员及其他相关人员，一律按《中华人民共和国教育法》及《国家教育考试违规处理办法》（教育部令第 33 号）严肃处理。对在校</w:t>
      </w:r>
      <w:r w:rsidRPr="004C606F">
        <w:rPr>
          <w:rFonts w:ascii="微软雅黑" w:eastAsia="微软雅黑" w:hAnsi="微软雅黑" w:cs="微软雅黑" w:hint="eastAsia"/>
          <w:szCs w:val="21"/>
        </w:rPr>
        <w:lastRenderedPageBreak/>
        <w:t>生，由其所在学校按有关规定给予处分，直至开除学籍；对在职考生，将通知考生所在单位，由考生所在单位视情节给予党纪或政纪处分；构成违法的,由司法机关依法追究法律责任，其中构成犯罪的，依法追究刑事责任。</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六、录取方法</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我院施行“提前批”和“正常批”招生，根据考生的初试成绩、复试成绩，并结合考生申请材料真实性复查、现实表现复审情况以及体检结果，择优录取。</w:t>
      </w:r>
    </w:p>
    <w:p w:rsidR="00700E50" w:rsidRPr="004C606F" w:rsidRDefault="00035AD6" w:rsidP="0007449A">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符合报考条件的考生可申请参加提前批面试，该成绩仅招生当年有效，详情请参阅提前面试安排。</w:t>
      </w:r>
    </w:p>
    <w:tbl>
      <w:tblPr>
        <w:tblW w:w="1026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000" w:firstRow="0" w:lastRow="0" w:firstColumn="0" w:lastColumn="0" w:noHBand="0" w:noVBand="0"/>
      </w:tblPr>
      <w:tblGrid>
        <w:gridCol w:w="355"/>
        <w:gridCol w:w="1616"/>
        <w:gridCol w:w="1417"/>
        <w:gridCol w:w="1701"/>
        <w:gridCol w:w="5173"/>
      </w:tblGrid>
      <w:tr w:rsidR="00700E50" w:rsidRPr="004C606F">
        <w:trPr>
          <w:trHeight w:val="302"/>
          <w:jc w:val="center"/>
        </w:trPr>
        <w:tc>
          <w:tcPr>
            <w:tcW w:w="1971" w:type="dxa"/>
            <w:gridSpan w:val="2"/>
            <w:vMerge w:val="restart"/>
            <w:tcBorders>
              <w:top w:val="single" w:sz="8" w:space="0" w:color="auto"/>
              <w:left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sz w:val="21"/>
                <w:szCs w:val="21"/>
              </w:rPr>
              <w:t>类别</w:t>
            </w:r>
          </w:p>
        </w:tc>
        <w:tc>
          <w:tcPr>
            <w:tcW w:w="311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hAnsi="微软雅黑" w:cs="微软雅黑"/>
                <w:sz w:val="21"/>
                <w:szCs w:val="21"/>
              </w:rPr>
            </w:pPr>
            <w:r w:rsidRPr="004C606F">
              <w:rPr>
                <w:rFonts w:ascii="微软雅黑" w:eastAsia="微软雅黑" w:hAnsi="微软雅黑" w:cs="微软雅黑" w:hint="eastAsia"/>
                <w:sz w:val="21"/>
                <w:szCs w:val="21"/>
              </w:rPr>
              <w:t>考核要求</w:t>
            </w:r>
          </w:p>
        </w:tc>
        <w:tc>
          <w:tcPr>
            <w:tcW w:w="5173" w:type="dxa"/>
            <w:vMerge w:val="restart"/>
            <w:tcBorders>
              <w:top w:val="single" w:sz="8" w:space="0" w:color="auto"/>
              <w:left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录取说明</w:t>
            </w:r>
          </w:p>
        </w:tc>
      </w:tr>
      <w:tr w:rsidR="00700E50" w:rsidRPr="004C606F">
        <w:trPr>
          <w:trHeight w:val="302"/>
          <w:jc w:val="center"/>
        </w:trPr>
        <w:tc>
          <w:tcPr>
            <w:tcW w:w="1971" w:type="dxa"/>
            <w:gridSpan w:val="2"/>
            <w:vMerge/>
            <w:tcBorders>
              <w:left w:val="single" w:sz="8" w:space="0" w:color="auto"/>
              <w:bottom w:val="single" w:sz="8" w:space="0" w:color="auto"/>
              <w:right w:val="single" w:sz="8" w:space="0" w:color="auto"/>
            </w:tcBorders>
            <w:shd w:val="clear" w:color="auto" w:fill="FFFFFF"/>
            <w:vAlign w:val="center"/>
          </w:tcPr>
          <w:p w:rsidR="00700E50" w:rsidRPr="004C606F" w:rsidRDefault="00700E50">
            <w:pPr>
              <w:pStyle w:val="ab"/>
              <w:widowControl/>
              <w:spacing w:before="0" w:beforeAutospacing="0" w:after="0" w:afterAutospacing="0"/>
              <w:jc w:val="both"/>
            </w:pP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1）初试</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2）复试</w:t>
            </w:r>
          </w:p>
        </w:tc>
        <w:tc>
          <w:tcPr>
            <w:tcW w:w="5173" w:type="dxa"/>
            <w:vMerge/>
            <w:tcBorders>
              <w:left w:val="single" w:sz="8" w:space="0" w:color="auto"/>
              <w:bottom w:val="single" w:sz="8" w:space="0" w:color="auto"/>
              <w:right w:val="single" w:sz="8" w:space="0" w:color="auto"/>
            </w:tcBorders>
            <w:shd w:val="clear" w:color="auto" w:fill="FFFFFF"/>
            <w:vAlign w:val="center"/>
          </w:tcPr>
          <w:p w:rsidR="00700E50" w:rsidRPr="004C606F" w:rsidRDefault="00700E50">
            <w:pPr>
              <w:pStyle w:val="ab"/>
              <w:widowControl/>
              <w:spacing w:before="0" w:beforeAutospacing="0" w:after="0" w:afterAutospacing="0"/>
              <w:jc w:val="both"/>
              <w:rPr>
                <w:rFonts w:ascii="微软雅黑" w:eastAsia="微软雅黑" w:hAnsi="微软雅黑" w:cs="微软雅黑"/>
                <w:sz w:val="21"/>
                <w:szCs w:val="21"/>
              </w:rPr>
            </w:pPr>
          </w:p>
        </w:tc>
      </w:tr>
      <w:tr w:rsidR="00700E50" w:rsidRPr="004C606F">
        <w:trPr>
          <w:jc w:val="center"/>
        </w:trPr>
        <w:tc>
          <w:tcPr>
            <w:tcW w:w="355" w:type="dxa"/>
            <w:vMerge w:val="restart"/>
            <w:tcBorders>
              <w:top w:val="single" w:sz="8" w:space="0" w:color="auto"/>
              <w:left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both"/>
              <w:rPr>
                <w:rFonts w:ascii="微软雅黑" w:eastAsia="微软雅黑" w:hAnsi="微软雅黑" w:cs="微软雅黑"/>
                <w:sz w:val="21"/>
                <w:szCs w:val="21"/>
              </w:rPr>
            </w:pPr>
            <w:r w:rsidRPr="004C606F">
              <w:rPr>
                <w:rFonts w:ascii="微软雅黑" w:eastAsia="微软雅黑" w:hAnsi="微软雅黑" w:cs="微软雅黑" w:hint="eastAsia"/>
                <w:sz w:val="21"/>
                <w:szCs w:val="21"/>
              </w:rPr>
              <w:t>提前批</w:t>
            </w:r>
          </w:p>
        </w:tc>
        <w:tc>
          <w:tcPr>
            <w:tcW w:w="1616"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rPr>
                <w:rFonts w:ascii="微软雅黑" w:eastAsia="微软雅黑" w:hAnsi="微软雅黑" w:cs="微软雅黑"/>
                <w:sz w:val="21"/>
                <w:szCs w:val="21"/>
              </w:rPr>
            </w:pPr>
            <w:r w:rsidRPr="004C606F">
              <w:rPr>
                <w:rFonts w:ascii="微软雅黑" w:eastAsia="微软雅黑" w:hAnsi="微软雅黑" w:cs="微软雅黑"/>
                <w:sz w:val="21"/>
                <w:szCs w:val="21"/>
              </w:rPr>
              <w:t xml:space="preserve">a) </w:t>
            </w:r>
            <w:r w:rsidRPr="004C606F">
              <w:rPr>
                <w:rFonts w:ascii="微软雅黑" w:eastAsia="微软雅黑" w:hAnsi="微软雅黑" w:cs="微软雅黑" w:hint="eastAsia"/>
                <w:sz w:val="21"/>
                <w:szCs w:val="21"/>
              </w:rPr>
              <w:t>提前面试结果为“通过”</w:t>
            </w:r>
          </w:p>
        </w:tc>
        <w:tc>
          <w:tcPr>
            <w:tcW w:w="1417" w:type="dxa"/>
            <w:tcBorders>
              <w:top w:val="single" w:sz="8" w:space="0" w:color="auto"/>
              <w:left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41"/>
              <w:rPr>
                <w:rFonts w:ascii="微软雅黑" w:eastAsia="微软雅黑" w:hAnsi="微软雅黑" w:cs="微软雅黑"/>
                <w:sz w:val="21"/>
                <w:szCs w:val="21"/>
              </w:rPr>
            </w:pPr>
            <w:r w:rsidRPr="004C606F">
              <w:rPr>
                <w:rFonts w:ascii="微软雅黑" w:eastAsia="微软雅黑" w:hAnsi="微软雅黑" w:cs="微软雅黑" w:hint="eastAsia"/>
                <w:sz w:val="21"/>
                <w:szCs w:val="21"/>
              </w:rPr>
              <w:t>成绩达到国家A类分数线要求</w:t>
            </w:r>
          </w:p>
        </w:tc>
        <w:tc>
          <w:tcPr>
            <w:tcW w:w="1701" w:type="dxa"/>
            <w:tcBorders>
              <w:top w:val="single" w:sz="8" w:space="0" w:color="auto"/>
              <w:left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Chars="47" w:left="99"/>
              <w:rPr>
                <w:rFonts w:ascii="微软雅黑" w:eastAsia="微软雅黑" w:hAnsi="微软雅黑" w:cs="微软雅黑"/>
                <w:sz w:val="21"/>
                <w:szCs w:val="21"/>
              </w:rPr>
            </w:pPr>
            <w:r w:rsidRPr="004C606F">
              <w:rPr>
                <w:rFonts w:ascii="微软雅黑" w:eastAsia="微软雅黑" w:hAnsi="微软雅黑" w:cs="微软雅黑" w:hint="eastAsia"/>
                <w:sz w:val="21"/>
                <w:szCs w:val="21"/>
              </w:rPr>
              <w:t>完成除专业能力考核（面试）外的复试内容（详见简章第五点说明）。</w:t>
            </w:r>
          </w:p>
        </w:tc>
        <w:tc>
          <w:tcPr>
            <w:tcW w:w="5173"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rsidP="002B1AED">
            <w:pPr>
              <w:pStyle w:val="ab"/>
              <w:widowControl/>
              <w:spacing w:before="0" w:beforeAutospacing="0" w:after="0" w:afterAutospacing="0"/>
              <w:ind w:leftChars="47" w:left="99" w:firstLineChars="200"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rPr>
              <w:t>复试通过后，可优先获得当年工商管理硕士（含MBA、EMBA</w:t>
            </w:r>
            <w:r w:rsidR="00E63CE5" w:rsidRPr="004C606F">
              <w:rPr>
                <w:rFonts w:ascii="微软雅黑" w:eastAsia="微软雅黑" w:hAnsi="微软雅黑" w:cs="微软雅黑" w:hint="eastAsia"/>
                <w:sz w:val="21"/>
                <w:szCs w:val="21"/>
              </w:rPr>
              <w:t>、国际M</w:t>
            </w:r>
            <w:r w:rsidR="00E63CE5" w:rsidRPr="004C606F">
              <w:rPr>
                <w:rFonts w:ascii="微软雅黑" w:eastAsia="微软雅黑" w:hAnsi="微软雅黑" w:cs="微软雅黑"/>
                <w:sz w:val="21"/>
                <w:szCs w:val="21"/>
              </w:rPr>
              <w:t>BA</w:t>
            </w:r>
            <w:r w:rsidR="00E63CE5" w:rsidRPr="004C606F">
              <w:rPr>
                <w:rFonts w:ascii="微软雅黑" w:eastAsia="微软雅黑" w:hAnsi="微软雅黑" w:cs="微软雅黑" w:hint="eastAsia"/>
                <w:sz w:val="21"/>
                <w:szCs w:val="21"/>
              </w:rPr>
              <w:t>、医疗管理M</w:t>
            </w:r>
            <w:r w:rsidR="00E63CE5" w:rsidRPr="004C606F">
              <w:rPr>
                <w:rFonts w:ascii="微软雅黑" w:eastAsia="微软雅黑" w:hAnsi="微软雅黑" w:cs="微软雅黑"/>
                <w:sz w:val="21"/>
                <w:szCs w:val="21"/>
              </w:rPr>
              <w:t>BA</w:t>
            </w:r>
            <w:r w:rsidRPr="004C606F">
              <w:rPr>
                <w:rFonts w:ascii="微软雅黑" w:eastAsia="微软雅黑" w:hAnsi="微软雅黑" w:cs="微软雅黑" w:hint="eastAsia"/>
                <w:sz w:val="21"/>
                <w:szCs w:val="21"/>
              </w:rPr>
              <w:t>）预录取资格。</w:t>
            </w:r>
          </w:p>
        </w:tc>
      </w:tr>
      <w:tr w:rsidR="00700E50" w:rsidRPr="004C606F">
        <w:trPr>
          <w:jc w:val="center"/>
        </w:trPr>
        <w:tc>
          <w:tcPr>
            <w:tcW w:w="355" w:type="dxa"/>
            <w:vMerge/>
            <w:tcBorders>
              <w:left w:val="single" w:sz="8" w:space="0" w:color="auto"/>
              <w:right w:val="single" w:sz="8" w:space="0" w:color="auto"/>
            </w:tcBorders>
            <w:shd w:val="clear" w:color="auto" w:fill="FFFFFF"/>
            <w:vAlign w:val="center"/>
          </w:tcPr>
          <w:p w:rsidR="00700E50" w:rsidRPr="004C606F" w:rsidRDefault="00700E50">
            <w:pPr>
              <w:rPr>
                <w:rFonts w:ascii="微软雅黑" w:eastAsia="微软雅黑" w:hAnsi="微软雅黑" w:cs="微软雅黑"/>
                <w:sz w:val="18"/>
                <w:szCs w:val="18"/>
              </w:rPr>
            </w:pPr>
          </w:p>
        </w:tc>
        <w:tc>
          <w:tcPr>
            <w:tcW w:w="1616"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rPr>
                <w:rFonts w:ascii="微软雅黑" w:eastAsia="微软雅黑" w:hAnsi="微软雅黑" w:cs="微软雅黑"/>
                <w:sz w:val="21"/>
                <w:szCs w:val="21"/>
              </w:rPr>
            </w:pPr>
            <w:r w:rsidRPr="004C606F">
              <w:rPr>
                <w:rFonts w:ascii="微软雅黑" w:eastAsia="微软雅黑" w:hAnsi="微软雅黑" w:cs="微软雅黑" w:hint="eastAsia"/>
                <w:sz w:val="21"/>
                <w:szCs w:val="21"/>
              </w:rPr>
              <w:t>b</w:t>
            </w:r>
            <w:r w:rsidRPr="004C606F">
              <w:rPr>
                <w:rFonts w:ascii="微软雅黑" w:eastAsia="微软雅黑" w:hAnsi="微软雅黑" w:cs="微软雅黑"/>
                <w:sz w:val="21"/>
                <w:szCs w:val="21"/>
              </w:rPr>
              <w:t xml:space="preserve">) </w:t>
            </w:r>
            <w:r w:rsidRPr="004C606F">
              <w:rPr>
                <w:rFonts w:ascii="微软雅黑" w:eastAsia="微软雅黑" w:hAnsi="微软雅黑" w:cs="微软雅黑" w:hint="eastAsia"/>
                <w:sz w:val="21"/>
                <w:szCs w:val="21"/>
              </w:rPr>
              <w:t>提前面试结果为“有条件通过”</w:t>
            </w:r>
          </w:p>
        </w:tc>
        <w:tc>
          <w:tcPr>
            <w:tcW w:w="1417" w:type="dxa"/>
            <w:tcBorders>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Chars="32" w:left="67"/>
              <w:rPr>
                <w:rFonts w:ascii="微软雅黑" w:eastAsia="微软雅黑" w:hAnsi="微软雅黑" w:cs="微软雅黑"/>
                <w:sz w:val="21"/>
                <w:szCs w:val="21"/>
              </w:rPr>
            </w:pPr>
            <w:r w:rsidRPr="004C606F">
              <w:rPr>
                <w:rFonts w:ascii="微软雅黑" w:eastAsia="微软雅黑" w:hAnsi="微软雅黑" w:cs="微软雅黑" w:hint="eastAsia"/>
                <w:sz w:val="21"/>
                <w:szCs w:val="21"/>
              </w:rPr>
              <w:t>成绩达到国家A类分数线要求</w:t>
            </w:r>
          </w:p>
        </w:tc>
        <w:tc>
          <w:tcPr>
            <w:tcW w:w="1701" w:type="dxa"/>
            <w:tcBorders>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Chars="32" w:left="67"/>
              <w:rPr>
                <w:rFonts w:ascii="微软雅黑" w:eastAsia="微软雅黑" w:hAnsi="微软雅黑" w:cs="微软雅黑"/>
                <w:sz w:val="21"/>
                <w:szCs w:val="21"/>
              </w:rPr>
            </w:pPr>
            <w:r w:rsidRPr="004C606F">
              <w:rPr>
                <w:rFonts w:ascii="微软雅黑" w:eastAsia="微软雅黑" w:hAnsi="微软雅黑" w:cs="微软雅黑" w:hint="eastAsia"/>
                <w:sz w:val="21"/>
                <w:szCs w:val="21"/>
              </w:rPr>
              <w:t>完成除专业能力考核（面试）外的复试内容（详见简章第五点说明）。</w:t>
            </w:r>
          </w:p>
        </w:tc>
        <w:tc>
          <w:tcPr>
            <w:tcW w:w="5173"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Chars="60" w:left="126" w:firstLineChars="200"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rPr>
              <w:t>复试通过后，按初试成绩及复试成绩（含提前面试成绩、思想政治理论考试成绩）总和从高至低排序，根据202</w:t>
            </w:r>
            <w:r w:rsidRPr="004C606F">
              <w:rPr>
                <w:rFonts w:ascii="微软雅黑" w:eastAsia="微软雅黑" w:hAnsi="微软雅黑" w:cs="微软雅黑"/>
                <w:sz w:val="21"/>
                <w:szCs w:val="21"/>
              </w:rPr>
              <w:t>3</w:t>
            </w:r>
            <w:r w:rsidRPr="004C606F">
              <w:rPr>
                <w:rFonts w:ascii="微软雅黑" w:eastAsia="微软雅黑" w:hAnsi="微软雅黑" w:cs="微软雅黑" w:hint="eastAsia"/>
                <w:sz w:val="21"/>
                <w:szCs w:val="21"/>
              </w:rPr>
              <w:t>年中山大学管理学院MBA、EMBA</w:t>
            </w:r>
            <w:r w:rsidR="00E63CE5" w:rsidRPr="004C606F">
              <w:rPr>
                <w:rFonts w:ascii="微软雅黑" w:eastAsia="微软雅黑" w:hAnsi="微软雅黑" w:cs="微软雅黑" w:hint="eastAsia"/>
                <w:sz w:val="21"/>
                <w:szCs w:val="21"/>
              </w:rPr>
              <w:t>、国际M</w:t>
            </w:r>
            <w:r w:rsidR="00E63CE5" w:rsidRPr="004C606F">
              <w:rPr>
                <w:rFonts w:ascii="微软雅黑" w:eastAsia="微软雅黑" w:hAnsi="微软雅黑" w:cs="微软雅黑"/>
                <w:sz w:val="21"/>
                <w:szCs w:val="21"/>
              </w:rPr>
              <w:t>BA</w:t>
            </w:r>
            <w:r w:rsidR="00E63CE5" w:rsidRPr="004C606F">
              <w:rPr>
                <w:rFonts w:ascii="微软雅黑" w:eastAsia="微软雅黑" w:hAnsi="微软雅黑" w:cs="微软雅黑" w:hint="eastAsia"/>
                <w:sz w:val="21"/>
                <w:szCs w:val="21"/>
              </w:rPr>
              <w:t>、医疗管理M</w:t>
            </w:r>
            <w:r w:rsidR="00E63CE5" w:rsidRPr="004C606F">
              <w:rPr>
                <w:rFonts w:ascii="微软雅黑" w:eastAsia="微软雅黑" w:hAnsi="微软雅黑" w:cs="微软雅黑"/>
                <w:sz w:val="21"/>
                <w:szCs w:val="21"/>
              </w:rPr>
              <w:t>BA</w:t>
            </w:r>
            <w:r w:rsidRPr="004C606F">
              <w:rPr>
                <w:rFonts w:ascii="微软雅黑" w:eastAsia="微软雅黑" w:hAnsi="微软雅黑" w:cs="微软雅黑" w:hint="eastAsia"/>
                <w:sz w:val="21"/>
                <w:szCs w:val="21"/>
              </w:rPr>
              <w:t>各方向提前面试剩余招生计划数依序优先录取。</w:t>
            </w:r>
          </w:p>
          <w:p w:rsidR="00700E50" w:rsidRPr="004C606F" w:rsidRDefault="00035AD6" w:rsidP="002B1AED">
            <w:pPr>
              <w:pStyle w:val="ab"/>
              <w:widowControl/>
              <w:spacing w:before="0" w:beforeAutospacing="0" w:after="0" w:afterAutospacing="0"/>
              <w:ind w:leftChars="60" w:left="126" w:firstLineChars="200"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rPr>
              <w:t>如未能在提前面试剩余招生计划数中被录取，但初试成绩达到我院复试基本分数线要求的，与正常批</w:t>
            </w:r>
            <w:r w:rsidRPr="004C606F">
              <w:rPr>
                <w:rFonts w:ascii="微软雅黑" w:eastAsia="微软雅黑" w:hAnsi="微软雅黑" w:cs="微软雅黑" w:hint="eastAsia"/>
                <w:sz w:val="21"/>
                <w:szCs w:val="21"/>
              </w:rPr>
              <w:lastRenderedPageBreak/>
              <w:t>次考生一起，按初试成绩及复试成绩总和从高至低排序，根据202</w:t>
            </w:r>
            <w:r w:rsidRPr="004C606F">
              <w:rPr>
                <w:rFonts w:ascii="微软雅黑" w:eastAsia="微软雅黑" w:hAnsi="微软雅黑" w:cs="微软雅黑"/>
                <w:sz w:val="21"/>
                <w:szCs w:val="21"/>
              </w:rPr>
              <w:t>3</w:t>
            </w:r>
            <w:r w:rsidRPr="004C606F">
              <w:rPr>
                <w:rFonts w:ascii="微软雅黑" w:eastAsia="微软雅黑" w:hAnsi="微软雅黑" w:cs="微软雅黑" w:hint="eastAsia"/>
                <w:sz w:val="21"/>
                <w:szCs w:val="21"/>
              </w:rPr>
              <w:t>年中山大学管理学院MBA、EMBA</w:t>
            </w:r>
            <w:r w:rsidR="00E63CE5" w:rsidRPr="004C606F">
              <w:rPr>
                <w:rFonts w:ascii="微软雅黑" w:eastAsia="微软雅黑" w:hAnsi="微软雅黑" w:cs="微软雅黑" w:hint="eastAsia"/>
                <w:sz w:val="21"/>
                <w:szCs w:val="21"/>
              </w:rPr>
              <w:t>、国际M</w:t>
            </w:r>
            <w:r w:rsidR="00E63CE5" w:rsidRPr="004C606F">
              <w:rPr>
                <w:rFonts w:ascii="微软雅黑" w:eastAsia="微软雅黑" w:hAnsi="微软雅黑" w:cs="微软雅黑"/>
                <w:sz w:val="21"/>
                <w:szCs w:val="21"/>
              </w:rPr>
              <w:t>BA</w:t>
            </w:r>
            <w:r w:rsidR="00E63CE5" w:rsidRPr="004C606F">
              <w:rPr>
                <w:rFonts w:ascii="微软雅黑" w:eastAsia="微软雅黑" w:hAnsi="微软雅黑" w:cs="微软雅黑" w:hint="eastAsia"/>
                <w:sz w:val="21"/>
                <w:szCs w:val="21"/>
              </w:rPr>
              <w:t>、医疗管理M</w:t>
            </w:r>
            <w:r w:rsidR="00E63CE5" w:rsidRPr="004C606F">
              <w:rPr>
                <w:rFonts w:ascii="微软雅黑" w:eastAsia="微软雅黑" w:hAnsi="微软雅黑" w:cs="微软雅黑"/>
                <w:sz w:val="21"/>
                <w:szCs w:val="21"/>
              </w:rPr>
              <w:t>BA</w:t>
            </w:r>
            <w:r w:rsidRPr="004C606F">
              <w:rPr>
                <w:rFonts w:ascii="微软雅黑" w:eastAsia="微软雅黑" w:hAnsi="微软雅黑" w:cs="微软雅黑" w:hint="eastAsia"/>
                <w:sz w:val="21"/>
                <w:szCs w:val="21"/>
              </w:rPr>
              <w:t>各方向正常批次招生计划数依序录取。</w:t>
            </w:r>
          </w:p>
        </w:tc>
      </w:tr>
      <w:tr w:rsidR="00700E50" w:rsidRPr="004C606F">
        <w:trPr>
          <w:jc w:val="center"/>
        </w:trPr>
        <w:tc>
          <w:tcPr>
            <w:tcW w:w="355" w:type="dxa"/>
            <w:vMerge/>
            <w:tcBorders>
              <w:left w:val="single" w:sz="8" w:space="0" w:color="auto"/>
              <w:bottom w:val="single" w:sz="8" w:space="0" w:color="auto"/>
              <w:right w:val="single" w:sz="8" w:space="0" w:color="auto"/>
            </w:tcBorders>
            <w:shd w:val="clear" w:color="auto" w:fill="FFFFFF"/>
            <w:vAlign w:val="center"/>
          </w:tcPr>
          <w:p w:rsidR="00700E50" w:rsidRPr="004C606F" w:rsidRDefault="00700E50">
            <w:pPr>
              <w:rPr>
                <w:rFonts w:ascii="微软雅黑" w:eastAsia="微软雅黑" w:hAnsi="微软雅黑" w:cs="微软雅黑"/>
                <w:sz w:val="18"/>
                <w:szCs w:val="18"/>
              </w:rPr>
            </w:pPr>
          </w:p>
        </w:tc>
        <w:tc>
          <w:tcPr>
            <w:tcW w:w="1616"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rPr>
                <w:rFonts w:ascii="微软雅黑" w:eastAsia="微软雅黑" w:hAnsi="微软雅黑" w:cs="微软雅黑"/>
                <w:sz w:val="21"/>
                <w:szCs w:val="21"/>
              </w:rPr>
            </w:pPr>
            <w:r w:rsidRPr="004C606F">
              <w:rPr>
                <w:rFonts w:ascii="微软雅黑" w:eastAsia="微软雅黑" w:hAnsi="微软雅黑" w:cs="微软雅黑" w:hint="eastAsia"/>
                <w:sz w:val="21"/>
                <w:szCs w:val="21"/>
              </w:rPr>
              <w:t>c</w:t>
            </w:r>
            <w:r w:rsidRPr="004C606F">
              <w:rPr>
                <w:rFonts w:ascii="微软雅黑" w:eastAsia="微软雅黑" w:hAnsi="微软雅黑" w:cs="微软雅黑"/>
                <w:sz w:val="21"/>
                <w:szCs w:val="21"/>
              </w:rPr>
              <w:t xml:space="preserve">) </w:t>
            </w:r>
            <w:r w:rsidRPr="004C606F">
              <w:rPr>
                <w:rFonts w:ascii="微软雅黑" w:eastAsia="微软雅黑" w:hAnsi="微软雅黑" w:cs="微软雅黑" w:hint="eastAsia"/>
                <w:sz w:val="21"/>
                <w:szCs w:val="21"/>
              </w:rPr>
              <w:t>提前面试结果为“不通过”</w:t>
            </w:r>
          </w:p>
        </w:tc>
        <w:tc>
          <w:tcPr>
            <w:tcW w:w="8291"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Chars="71" w:left="149"/>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同正常批要求</w:t>
            </w:r>
          </w:p>
        </w:tc>
      </w:tr>
      <w:tr w:rsidR="00700E50" w:rsidRPr="004C606F">
        <w:trPr>
          <w:trHeight w:val="1651"/>
          <w:jc w:val="center"/>
        </w:trPr>
        <w:tc>
          <w:tcPr>
            <w:tcW w:w="197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正常批</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Chars="71" w:left="149"/>
              <w:rPr>
                <w:rFonts w:ascii="微软雅黑" w:eastAsia="微软雅黑" w:hAnsi="微软雅黑" w:cs="微软雅黑"/>
                <w:sz w:val="21"/>
                <w:szCs w:val="21"/>
              </w:rPr>
            </w:pPr>
            <w:r w:rsidRPr="004C606F">
              <w:rPr>
                <w:rFonts w:ascii="微软雅黑" w:eastAsia="微软雅黑" w:hAnsi="微软雅黑" w:cs="微软雅黑" w:hint="eastAsia"/>
                <w:sz w:val="21"/>
                <w:szCs w:val="21"/>
              </w:rPr>
              <w:t>成绩达到我院复试基本分数线要求</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ind w:leftChars="68" w:left="143"/>
              <w:rPr>
                <w:rFonts w:ascii="微软雅黑" w:eastAsia="微软雅黑" w:hAnsi="微软雅黑" w:cs="微软雅黑"/>
                <w:sz w:val="21"/>
                <w:szCs w:val="21"/>
              </w:rPr>
            </w:pPr>
            <w:r w:rsidRPr="004C606F">
              <w:rPr>
                <w:rFonts w:ascii="微软雅黑" w:eastAsia="微软雅黑" w:hAnsi="微软雅黑" w:cs="微软雅黑" w:hint="eastAsia"/>
                <w:sz w:val="21"/>
                <w:szCs w:val="21"/>
              </w:rPr>
              <w:t>完成</w:t>
            </w:r>
            <w:r w:rsidR="002251ED" w:rsidRPr="004C606F">
              <w:rPr>
                <w:rFonts w:ascii="微软雅黑" w:eastAsia="微软雅黑" w:hAnsi="微软雅黑" w:cs="微软雅黑" w:hint="eastAsia"/>
                <w:sz w:val="21"/>
                <w:szCs w:val="21"/>
              </w:rPr>
              <w:t>全部</w:t>
            </w:r>
            <w:r w:rsidRPr="004C606F">
              <w:rPr>
                <w:rFonts w:ascii="微软雅黑" w:eastAsia="微软雅黑" w:hAnsi="微软雅黑" w:cs="微软雅黑" w:hint="eastAsia"/>
                <w:sz w:val="21"/>
                <w:szCs w:val="21"/>
              </w:rPr>
              <w:t>复试</w:t>
            </w:r>
            <w:r w:rsidR="002251ED" w:rsidRPr="004C606F">
              <w:rPr>
                <w:rFonts w:ascii="微软雅黑" w:eastAsia="微软雅黑" w:hAnsi="微软雅黑" w:cs="微软雅黑" w:hint="eastAsia"/>
                <w:sz w:val="21"/>
                <w:szCs w:val="21"/>
              </w:rPr>
              <w:t>内容</w:t>
            </w:r>
            <w:r w:rsidRPr="004C606F">
              <w:rPr>
                <w:rFonts w:ascii="微软雅黑" w:eastAsia="微软雅黑" w:hAnsi="微软雅黑" w:cs="微软雅黑" w:hint="eastAsia"/>
                <w:sz w:val="21"/>
                <w:szCs w:val="21"/>
              </w:rPr>
              <w:t>（详见简章第五点说明）</w:t>
            </w:r>
          </w:p>
        </w:tc>
        <w:tc>
          <w:tcPr>
            <w:tcW w:w="5173"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rsidP="002B1AED">
            <w:pPr>
              <w:pStyle w:val="ab"/>
              <w:widowControl/>
              <w:spacing w:before="0" w:beforeAutospacing="0" w:after="0" w:afterAutospacing="0"/>
              <w:ind w:leftChars="60" w:left="126" w:firstLineChars="200"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rPr>
              <w:t>复试通过后，按初试成绩及复试成绩总和从高至低排序，根据202</w:t>
            </w:r>
            <w:r w:rsidRPr="004C606F">
              <w:rPr>
                <w:rFonts w:ascii="微软雅黑" w:eastAsia="微软雅黑" w:hAnsi="微软雅黑" w:cs="微软雅黑"/>
                <w:sz w:val="21"/>
                <w:szCs w:val="21"/>
              </w:rPr>
              <w:t>3</w:t>
            </w:r>
            <w:r w:rsidRPr="004C606F">
              <w:rPr>
                <w:rFonts w:ascii="微软雅黑" w:eastAsia="微软雅黑" w:hAnsi="微软雅黑" w:cs="微软雅黑" w:hint="eastAsia"/>
                <w:sz w:val="21"/>
                <w:szCs w:val="21"/>
              </w:rPr>
              <w:t>年中山大学管理学院MBA、EMBA</w:t>
            </w:r>
            <w:r w:rsidR="00E63CE5" w:rsidRPr="004C606F">
              <w:rPr>
                <w:rFonts w:ascii="微软雅黑" w:eastAsia="微软雅黑" w:hAnsi="微软雅黑" w:cs="微软雅黑" w:hint="eastAsia"/>
                <w:sz w:val="21"/>
                <w:szCs w:val="21"/>
              </w:rPr>
              <w:t>、国际M</w:t>
            </w:r>
            <w:r w:rsidR="00E63CE5" w:rsidRPr="004C606F">
              <w:rPr>
                <w:rFonts w:ascii="微软雅黑" w:eastAsia="微软雅黑" w:hAnsi="微软雅黑" w:cs="微软雅黑"/>
                <w:sz w:val="21"/>
                <w:szCs w:val="21"/>
              </w:rPr>
              <w:t>BA</w:t>
            </w:r>
            <w:r w:rsidR="00E63CE5" w:rsidRPr="004C606F">
              <w:rPr>
                <w:rFonts w:ascii="微软雅黑" w:eastAsia="微软雅黑" w:hAnsi="微软雅黑" w:cs="微软雅黑" w:hint="eastAsia"/>
                <w:sz w:val="21"/>
                <w:szCs w:val="21"/>
              </w:rPr>
              <w:t>、医疗管理M</w:t>
            </w:r>
            <w:r w:rsidR="00E63CE5" w:rsidRPr="004C606F">
              <w:rPr>
                <w:rFonts w:ascii="微软雅黑" w:eastAsia="微软雅黑" w:hAnsi="微软雅黑" w:cs="微软雅黑"/>
                <w:sz w:val="21"/>
                <w:szCs w:val="21"/>
              </w:rPr>
              <w:t>BA</w:t>
            </w:r>
            <w:r w:rsidRPr="004C606F">
              <w:rPr>
                <w:rFonts w:ascii="微软雅黑" w:eastAsia="微软雅黑" w:hAnsi="微软雅黑" w:cs="微软雅黑" w:hint="eastAsia"/>
                <w:sz w:val="21"/>
                <w:szCs w:val="21"/>
              </w:rPr>
              <w:t>各方向正常批次招生计划数依序录取。</w:t>
            </w:r>
          </w:p>
        </w:tc>
      </w:tr>
    </w:tbl>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以上各类别最终录取人数可能因考试成绩、上线人数等因素影响与原计划有所出入，上线生源不足的类别，未使用完的招生计划将在各方向内按照“通过-有条件通过-正常批”的次序使用。</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七、招生类别及相关说明</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（一）202</w:t>
      </w:r>
      <w:r w:rsidRPr="004C606F">
        <w:rPr>
          <w:rFonts w:ascii="微软雅黑" w:eastAsia="微软雅黑" w:hAnsi="微软雅黑" w:cs="微软雅黑"/>
          <w:sz w:val="21"/>
          <w:szCs w:val="21"/>
          <w:shd w:val="clear" w:color="auto" w:fill="FFFFFF"/>
        </w:rPr>
        <w:t>3</w:t>
      </w:r>
      <w:r w:rsidRPr="004C606F">
        <w:rPr>
          <w:rFonts w:ascii="微软雅黑" w:eastAsia="微软雅黑" w:hAnsi="微软雅黑" w:cs="微软雅黑" w:hint="eastAsia"/>
          <w:sz w:val="21"/>
          <w:szCs w:val="21"/>
          <w:shd w:val="clear" w:color="auto" w:fill="FFFFFF"/>
        </w:rPr>
        <w:t>年管理学院工商管理硕士招收非定向就业和定向就业（不含国家专项计划）两个类别的硕士研究生。非定向就业的硕士研究生，须在入学前将人事档案转入我校。定向就业硕士研究生</w:t>
      </w:r>
      <w:r w:rsidR="002251ED" w:rsidRPr="004C606F">
        <w:rPr>
          <w:rFonts w:ascii="微软雅黑" w:eastAsia="微软雅黑" w:hAnsi="微软雅黑" w:cs="微软雅黑" w:hint="eastAsia"/>
          <w:sz w:val="21"/>
          <w:szCs w:val="21"/>
          <w:shd w:val="clear" w:color="auto" w:fill="FFFFFF"/>
        </w:rPr>
        <w:t>人事</w:t>
      </w:r>
      <w:r w:rsidRPr="004C606F">
        <w:rPr>
          <w:rFonts w:ascii="微软雅黑" w:eastAsia="微软雅黑" w:hAnsi="微软雅黑" w:cs="微软雅黑" w:hint="eastAsia"/>
          <w:sz w:val="21"/>
          <w:szCs w:val="21"/>
          <w:shd w:val="clear" w:color="auto" w:fill="FFFFFF"/>
        </w:rPr>
        <w:t>档案、户口、组织关系和工资关系</w:t>
      </w:r>
      <w:r w:rsidR="002251ED" w:rsidRPr="004C606F">
        <w:rPr>
          <w:rFonts w:ascii="微软雅黑" w:eastAsia="微软雅黑" w:hAnsi="微软雅黑" w:cs="微软雅黑" w:hint="eastAsia"/>
          <w:sz w:val="21"/>
          <w:szCs w:val="21"/>
          <w:shd w:val="clear" w:color="auto" w:fill="FFFFFF"/>
        </w:rPr>
        <w:t>等不转入我校</w:t>
      </w:r>
      <w:r w:rsidRPr="004C606F">
        <w:rPr>
          <w:rFonts w:ascii="微软雅黑" w:eastAsia="微软雅黑" w:hAnsi="微软雅黑" w:cs="微软雅黑" w:hint="eastAsia"/>
          <w:sz w:val="21"/>
          <w:szCs w:val="21"/>
          <w:shd w:val="clear" w:color="auto" w:fill="FFFFFF"/>
        </w:rPr>
        <w:t>，毕业时不纳入国家就业派遣。</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二）定向就业的硕士研究生应当在被录取前与我校、用人单位分别签订合同。我校非全日制硕士研究生只招收在职定向就业人员。考生因报考硕士研究生与所在单位产生的问题由考生自行处理。若因此造成考生不能复试或无法录取，招生单位不承担责任。</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八、学习方式和学费</w:t>
      </w:r>
    </w:p>
    <w:tbl>
      <w:tblPr>
        <w:tblW w:w="962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000" w:firstRow="0" w:lastRow="0" w:firstColumn="0" w:lastColumn="0" w:noHBand="0" w:noVBand="0"/>
      </w:tblPr>
      <w:tblGrid>
        <w:gridCol w:w="1124"/>
        <w:gridCol w:w="3578"/>
        <w:gridCol w:w="1242"/>
        <w:gridCol w:w="850"/>
        <w:gridCol w:w="1418"/>
        <w:gridCol w:w="1417"/>
      </w:tblGrid>
      <w:tr w:rsidR="00700E50" w:rsidRPr="004C606F" w:rsidTr="00232DF7">
        <w:trPr>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vAlign w:val="center"/>
          </w:tcPr>
          <w:p w:rsidR="00232DF7"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lastRenderedPageBreak/>
              <w:t>报考方向</w:t>
            </w:r>
          </w:p>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代码</w:t>
            </w:r>
          </w:p>
        </w:tc>
        <w:tc>
          <w:tcPr>
            <w:tcW w:w="357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报考方向和学习方式</w:t>
            </w:r>
          </w:p>
        </w:tc>
        <w:tc>
          <w:tcPr>
            <w:tcW w:w="1242"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报考类别</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学制</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授课时间</w:t>
            </w:r>
          </w:p>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（必修课）</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授课语言</w:t>
            </w:r>
          </w:p>
        </w:tc>
      </w:tr>
      <w:tr w:rsidR="00700E50" w:rsidRPr="004C606F" w:rsidTr="00232DF7">
        <w:trPr>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01</w:t>
            </w:r>
          </w:p>
        </w:tc>
        <w:tc>
          <w:tcPr>
            <w:tcW w:w="357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国际工商管理硕士</w:t>
            </w:r>
          </w:p>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（I</w:t>
            </w:r>
            <w:r w:rsidRPr="004C606F">
              <w:rPr>
                <w:rFonts w:ascii="微软雅黑" w:eastAsia="微软雅黑" w:hAnsi="微软雅黑" w:cs="微软雅黑"/>
                <w:sz w:val="21"/>
                <w:szCs w:val="21"/>
              </w:rPr>
              <w:t>MBA</w:t>
            </w:r>
            <w:r w:rsidRPr="004C606F">
              <w:rPr>
                <w:rFonts w:ascii="微软雅黑" w:eastAsia="微软雅黑" w:hAnsi="微软雅黑" w:cs="微软雅黑" w:hint="eastAsia"/>
                <w:sz w:val="21"/>
                <w:szCs w:val="21"/>
              </w:rPr>
              <w:t>，全日制</w:t>
            </w:r>
            <w:r w:rsidR="0007449A" w:rsidRPr="004C606F">
              <w:rPr>
                <w:rFonts w:ascii="微软雅黑" w:eastAsia="微软雅黑" w:hAnsi="微软雅黑" w:cs="微软雅黑" w:hint="eastAsia"/>
                <w:sz w:val="21"/>
                <w:szCs w:val="21"/>
              </w:rPr>
              <w:t>，综合方向</w:t>
            </w:r>
            <w:r w:rsidRPr="004C606F">
              <w:rPr>
                <w:rFonts w:ascii="微软雅黑" w:eastAsia="微软雅黑" w:hAnsi="微软雅黑" w:cs="微软雅黑" w:hint="eastAsia"/>
                <w:sz w:val="21"/>
                <w:szCs w:val="21"/>
              </w:rPr>
              <w:t>）</w:t>
            </w:r>
          </w:p>
        </w:tc>
        <w:tc>
          <w:tcPr>
            <w:tcW w:w="1242"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非定向就业</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两年</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周一至周五</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主要为英文</w:t>
            </w:r>
          </w:p>
        </w:tc>
      </w:tr>
      <w:tr w:rsidR="00700E50" w:rsidRPr="004C606F" w:rsidTr="00232DF7">
        <w:trPr>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04</w:t>
            </w:r>
          </w:p>
        </w:tc>
        <w:tc>
          <w:tcPr>
            <w:tcW w:w="357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工商管理硕士</w:t>
            </w:r>
          </w:p>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（M</w:t>
            </w:r>
            <w:r w:rsidRPr="004C606F">
              <w:rPr>
                <w:rFonts w:ascii="微软雅黑" w:eastAsia="微软雅黑" w:hAnsi="微软雅黑" w:cs="微软雅黑"/>
                <w:sz w:val="21"/>
                <w:szCs w:val="21"/>
              </w:rPr>
              <w:t>BA</w:t>
            </w:r>
            <w:r w:rsidRPr="004C606F">
              <w:rPr>
                <w:rFonts w:ascii="微软雅黑" w:eastAsia="微软雅黑" w:hAnsi="微软雅黑" w:cs="微软雅黑" w:hint="eastAsia"/>
                <w:sz w:val="21"/>
                <w:szCs w:val="21"/>
              </w:rPr>
              <w:t>，非全日制</w:t>
            </w:r>
            <w:r w:rsidR="0007449A" w:rsidRPr="004C606F">
              <w:rPr>
                <w:rFonts w:ascii="微软雅黑" w:eastAsia="微软雅黑" w:hAnsi="微软雅黑" w:cs="微软雅黑" w:hint="eastAsia"/>
                <w:sz w:val="21"/>
                <w:szCs w:val="21"/>
              </w:rPr>
              <w:t>，综合方向</w:t>
            </w:r>
            <w:r w:rsidRPr="004C606F">
              <w:rPr>
                <w:rFonts w:ascii="微软雅黑" w:eastAsia="微软雅黑" w:hAnsi="微软雅黑" w:cs="微软雅黑" w:hint="eastAsia"/>
                <w:sz w:val="21"/>
                <w:szCs w:val="21"/>
              </w:rPr>
              <w:t>）</w:t>
            </w:r>
          </w:p>
        </w:tc>
        <w:tc>
          <w:tcPr>
            <w:tcW w:w="1242"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定向就业</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三年</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周末</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主要为中文</w:t>
            </w:r>
          </w:p>
        </w:tc>
      </w:tr>
      <w:tr w:rsidR="00700E50" w:rsidRPr="004C606F" w:rsidTr="00232DF7">
        <w:trPr>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05</w:t>
            </w:r>
          </w:p>
        </w:tc>
        <w:tc>
          <w:tcPr>
            <w:tcW w:w="357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高级管理人员工商管理硕士</w:t>
            </w:r>
          </w:p>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（E</w:t>
            </w:r>
            <w:r w:rsidRPr="004C606F">
              <w:rPr>
                <w:rFonts w:ascii="微软雅黑" w:eastAsia="微软雅黑" w:hAnsi="微软雅黑" w:cs="微软雅黑"/>
                <w:sz w:val="21"/>
                <w:szCs w:val="21"/>
              </w:rPr>
              <w:t>MBA</w:t>
            </w:r>
            <w:r w:rsidRPr="004C606F">
              <w:rPr>
                <w:rFonts w:ascii="微软雅黑" w:eastAsia="微软雅黑" w:hAnsi="微软雅黑" w:cs="微软雅黑" w:hint="eastAsia"/>
                <w:sz w:val="21"/>
                <w:szCs w:val="21"/>
              </w:rPr>
              <w:t>，非全日制）</w:t>
            </w:r>
          </w:p>
        </w:tc>
        <w:tc>
          <w:tcPr>
            <w:tcW w:w="1242"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定向就业</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两年</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每月一次集中授课，一般为周四至周日</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主要为中文</w:t>
            </w:r>
          </w:p>
        </w:tc>
      </w:tr>
      <w:tr w:rsidR="00700E50" w:rsidRPr="004C606F" w:rsidTr="00232DF7">
        <w:trPr>
          <w:jc w:val="center"/>
        </w:trPr>
        <w:tc>
          <w:tcPr>
            <w:tcW w:w="1124"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0</w:t>
            </w:r>
            <w:r w:rsidRPr="004C606F">
              <w:rPr>
                <w:rFonts w:ascii="微软雅黑" w:eastAsia="微软雅黑" w:hAnsi="微软雅黑" w:cs="微软雅黑"/>
                <w:sz w:val="21"/>
                <w:szCs w:val="21"/>
              </w:rPr>
              <w:t>6</w:t>
            </w:r>
          </w:p>
        </w:tc>
        <w:tc>
          <w:tcPr>
            <w:tcW w:w="3578" w:type="dxa"/>
            <w:tcBorders>
              <w:top w:val="single" w:sz="8" w:space="0" w:color="auto"/>
              <w:left w:val="single" w:sz="8" w:space="0" w:color="auto"/>
              <w:bottom w:val="single" w:sz="8" w:space="0" w:color="auto"/>
              <w:right w:val="single" w:sz="8" w:space="0" w:color="auto"/>
            </w:tcBorders>
            <w:shd w:val="clear" w:color="auto" w:fill="FFFFFF"/>
            <w:vAlign w:val="center"/>
          </w:tcPr>
          <w:p w:rsidR="00232DF7"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工商管理硕士</w:t>
            </w:r>
          </w:p>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（M</w:t>
            </w:r>
            <w:r w:rsidRPr="004C606F">
              <w:rPr>
                <w:rFonts w:ascii="微软雅黑" w:eastAsia="微软雅黑" w:hAnsi="微软雅黑" w:cs="微软雅黑"/>
                <w:sz w:val="21"/>
                <w:szCs w:val="21"/>
              </w:rPr>
              <w:t>BA</w:t>
            </w:r>
            <w:r w:rsidRPr="004C606F">
              <w:rPr>
                <w:rFonts w:ascii="微软雅黑" w:eastAsia="微软雅黑" w:hAnsi="微软雅黑" w:cs="微软雅黑" w:hint="eastAsia"/>
                <w:sz w:val="21"/>
                <w:szCs w:val="21"/>
              </w:rPr>
              <w:t>，非全日制，医疗管理方向）</w:t>
            </w:r>
          </w:p>
        </w:tc>
        <w:tc>
          <w:tcPr>
            <w:tcW w:w="1242"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定向就业</w:t>
            </w:r>
          </w:p>
        </w:tc>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三年</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F606AF">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周末</w:t>
            </w:r>
          </w:p>
        </w:tc>
        <w:tc>
          <w:tcPr>
            <w:tcW w:w="1417" w:type="dxa"/>
            <w:tcBorders>
              <w:top w:val="single" w:sz="8" w:space="0" w:color="auto"/>
              <w:left w:val="single" w:sz="8" w:space="0" w:color="auto"/>
              <w:bottom w:val="single" w:sz="8" w:space="0" w:color="auto"/>
              <w:right w:val="single" w:sz="8" w:space="0" w:color="auto"/>
            </w:tcBorders>
            <w:shd w:val="clear" w:color="auto" w:fill="FFFFFF"/>
            <w:vAlign w:val="center"/>
          </w:tcPr>
          <w:p w:rsidR="00700E50" w:rsidRPr="004C606F" w:rsidRDefault="00035AD6">
            <w:pPr>
              <w:pStyle w:val="ab"/>
              <w:widowControl/>
              <w:spacing w:before="0" w:beforeAutospacing="0" w:after="0" w:afterAutospacing="0"/>
              <w:jc w:val="center"/>
              <w:rPr>
                <w:rFonts w:ascii="微软雅黑" w:eastAsia="微软雅黑" w:hAnsi="微软雅黑" w:cs="微软雅黑"/>
                <w:sz w:val="21"/>
                <w:szCs w:val="21"/>
              </w:rPr>
            </w:pPr>
            <w:r w:rsidRPr="004C606F">
              <w:rPr>
                <w:rFonts w:ascii="微软雅黑" w:eastAsia="微软雅黑" w:hAnsi="微软雅黑" w:cs="微软雅黑" w:hint="eastAsia"/>
                <w:sz w:val="21"/>
                <w:szCs w:val="21"/>
              </w:rPr>
              <w:t>主要为中文</w:t>
            </w:r>
          </w:p>
        </w:tc>
      </w:tr>
    </w:tbl>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（一）硕士研究生均须缴纳学费，具体学费标准可在中山大学信息公开网查阅（</w:t>
      </w:r>
      <w:r w:rsidRPr="004C606F">
        <w:rPr>
          <w:rFonts w:ascii="微软雅黑" w:eastAsia="微软雅黑" w:hAnsi="微软雅黑" w:cs="微软雅黑"/>
          <w:sz w:val="21"/>
          <w:szCs w:val="21"/>
          <w:shd w:val="clear" w:color="auto" w:fill="FFFFFF"/>
        </w:rPr>
        <w:t>http://xxgk.sysu.edu.cn/zdly/）</w:t>
      </w:r>
      <w:r w:rsidRPr="004C606F">
        <w:rPr>
          <w:rFonts w:ascii="微软雅黑" w:eastAsia="微软雅黑" w:hAnsi="微软雅黑" w:cs="微软雅黑" w:hint="eastAsia"/>
          <w:sz w:val="21"/>
          <w:szCs w:val="21"/>
          <w:shd w:val="clear" w:color="auto" w:fill="FFFFFF"/>
        </w:rPr>
        <w:t>。保留入学资格硕士研究生按入学当年学费标准缴纳学费，修业年限以入学当年规定为准。</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（二）在读期间，非定向就业全日制硕士研究生住宿费按学校研究生住宿费标准收缴，其他费用自理；定向就业硕士研究生在读期间我校不负责安排住宿，食、宿、交通等费用自理。</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九、奖助金和奖学金</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一）非定向就业的全日制硕士研究生可申请“中山大学硕士研究生奖助金“，符合条件的硕士研究生还可申请硕士研究生国家奖学金、学院及企业、社会团体和个人设立的各类奖助金。定向就业的非全日制硕士研究生不能申请“中山大学硕士研究生奖助金”、国家奖学金等。能否申请学院及企业、社会团体和个人设立的各类奖助金，由设奖单位公</w:t>
      </w:r>
      <w:r w:rsidRPr="004C606F">
        <w:rPr>
          <w:rFonts w:ascii="微软雅黑" w:eastAsia="微软雅黑" w:hAnsi="微软雅黑" w:cs="微软雅黑" w:hint="eastAsia"/>
          <w:sz w:val="21"/>
          <w:szCs w:val="21"/>
          <w:shd w:val="clear" w:color="auto" w:fill="FFFFFF"/>
        </w:rPr>
        <w:lastRenderedPageBreak/>
        <w:t>布的评选办法确定。硕士研究生奖助金实行动态管理，每年评定一次。具体评审办法参见中山大学研究生奖助金管理相关规定。</w:t>
      </w:r>
    </w:p>
    <w:p w:rsidR="00700E50" w:rsidRPr="004C606F" w:rsidRDefault="00035AD6" w:rsidP="00DC0DCD">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（二）奖学金受当年学校、学院具体情况及企业设置奖学金的协议变化而变化。具体信息请以管理学院MBA</w:t>
      </w:r>
      <w:r w:rsidR="00A8293F" w:rsidRPr="004C606F">
        <w:rPr>
          <w:rFonts w:ascii="微软雅黑" w:eastAsia="微软雅黑" w:hAnsi="微软雅黑" w:cs="微软雅黑" w:hint="eastAsia"/>
          <w:sz w:val="21"/>
          <w:szCs w:val="21"/>
          <w:shd w:val="clear" w:color="auto" w:fill="FFFFFF"/>
        </w:rPr>
        <w:t>项目（含M</w:t>
      </w:r>
      <w:r w:rsidR="00A8293F" w:rsidRPr="004C606F">
        <w:rPr>
          <w:rFonts w:ascii="微软雅黑" w:eastAsia="微软雅黑" w:hAnsi="微软雅黑" w:cs="微软雅黑"/>
          <w:sz w:val="21"/>
          <w:szCs w:val="21"/>
          <w:shd w:val="clear" w:color="auto" w:fill="FFFFFF"/>
        </w:rPr>
        <w:t>BA</w:t>
      </w:r>
      <w:r w:rsidR="00A8293F" w:rsidRPr="004C606F">
        <w:rPr>
          <w:rFonts w:ascii="微软雅黑" w:eastAsia="微软雅黑" w:hAnsi="微软雅黑" w:cs="微软雅黑" w:hint="eastAsia"/>
          <w:sz w:val="21"/>
          <w:szCs w:val="21"/>
          <w:shd w:val="clear" w:color="auto" w:fill="FFFFFF"/>
        </w:rPr>
        <w:t>、国际M</w:t>
      </w:r>
      <w:r w:rsidR="00A8293F" w:rsidRPr="004C606F">
        <w:rPr>
          <w:rFonts w:ascii="微软雅黑" w:eastAsia="微软雅黑" w:hAnsi="微软雅黑" w:cs="微软雅黑"/>
          <w:sz w:val="21"/>
          <w:szCs w:val="21"/>
          <w:shd w:val="clear" w:color="auto" w:fill="FFFFFF"/>
        </w:rPr>
        <w:t>BA</w:t>
      </w:r>
      <w:r w:rsidR="00A8293F" w:rsidRPr="004C606F">
        <w:rPr>
          <w:rFonts w:ascii="微软雅黑" w:eastAsia="微软雅黑" w:hAnsi="微软雅黑" w:cs="微软雅黑" w:hint="eastAsia"/>
          <w:sz w:val="21"/>
          <w:szCs w:val="21"/>
          <w:shd w:val="clear" w:color="auto" w:fill="FFFFFF"/>
        </w:rPr>
        <w:t>、医疗管理M</w:t>
      </w:r>
      <w:r w:rsidR="00A8293F" w:rsidRPr="004C606F">
        <w:rPr>
          <w:rFonts w:ascii="微软雅黑" w:eastAsia="微软雅黑" w:hAnsi="微软雅黑" w:cs="微软雅黑"/>
          <w:sz w:val="21"/>
          <w:szCs w:val="21"/>
          <w:shd w:val="clear" w:color="auto" w:fill="FFFFFF"/>
        </w:rPr>
        <w:t>BA</w:t>
      </w:r>
      <w:r w:rsidR="00A8293F" w:rsidRPr="004C606F">
        <w:rPr>
          <w:rFonts w:ascii="微软雅黑" w:eastAsia="微软雅黑" w:hAnsi="微软雅黑" w:cs="微软雅黑" w:hint="eastAsia"/>
          <w:sz w:val="21"/>
          <w:szCs w:val="21"/>
          <w:shd w:val="clear" w:color="auto" w:fill="FFFFFF"/>
        </w:rPr>
        <w:t>）</w:t>
      </w:r>
      <w:r w:rsidRPr="004C606F">
        <w:rPr>
          <w:rFonts w:ascii="微软雅黑" w:eastAsia="微软雅黑" w:hAnsi="微软雅黑" w:cs="微软雅黑" w:hint="eastAsia"/>
          <w:sz w:val="21"/>
          <w:szCs w:val="21"/>
          <w:shd w:val="clear" w:color="auto" w:fill="FFFFFF"/>
        </w:rPr>
        <w:t>、E</w:t>
      </w:r>
      <w:r w:rsidRPr="004C606F">
        <w:rPr>
          <w:rFonts w:ascii="微软雅黑" w:eastAsia="微软雅黑" w:hAnsi="微软雅黑" w:cs="微软雅黑"/>
          <w:sz w:val="21"/>
          <w:szCs w:val="21"/>
          <w:shd w:val="clear" w:color="auto" w:fill="FFFFFF"/>
        </w:rPr>
        <w:t>MBA</w:t>
      </w:r>
      <w:r w:rsidR="00035409" w:rsidRPr="004C606F">
        <w:rPr>
          <w:rFonts w:ascii="微软雅黑" w:eastAsia="微软雅黑" w:hAnsi="微软雅黑" w:cs="微软雅黑" w:hint="eastAsia"/>
          <w:sz w:val="21"/>
          <w:szCs w:val="21"/>
          <w:shd w:val="clear" w:color="auto" w:fill="FFFFFF"/>
        </w:rPr>
        <w:t>项目</w:t>
      </w:r>
      <w:r w:rsidRPr="004C606F">
        <w:rPr>
          <w:rFonts w:ascii="微软雅黑" w:eastAsia="微软雅黑" w:hAnsi="微软雅黑" w:cs="微软雅黑" w:hint="eastAsia"/>
          <w:sz w:val="21"/>
          <w:szCs w:val="21"/>
          <w:shd w:val="clear" w:color="auto" w:fill="FFFFFF"/>
        </w:rPr>
        <w:t>网站更新为准。</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十、学位授予</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全日制和非全日制硕士研究生实行相同的考试招生政策和培养标准，凡学完所规定的全部课程，考试成绩合格，修满规定学分，完成硕士学位论文并通过答辩者，由中山大学颁发相应的、注明学习方式的硕士研究生毕业证书，授予硕士学位。</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全日制和非全日制研究生，其学历学位证书具有同等法律地位和相同效力。</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十一、联系方式</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（一）中山大学管理学院</w:t>
      </w:r>
      <w:r w:rsidR="00035409" w:rsidRPr="004C606F">
        <w:rPr>
          <w:rFonts w:ascii="微软雅黑" w:eastAsia="微软雅黑" w:hAnsi="微软雅黑" w:cs="微软雅黑" w:hint="eastAsia"/>
          <w:sz w:val="21"/>
          <w:szCs w:val="21"/>
          <w:shd w:val="clear" w:color="auto" w:fill="FFFFFF"/>
        </w:rPr>
        <w:t>专业学位</w:t>
      </w:r>
      <w:r w:rsidRPr="004C606F">
        <w:rPr>
          <w:rFonts w:ascii="微软雅黑" w:eastAsia="微软雅黑" w:hAnsi="微软雅黑" w:cs="微软雅黑" w:hint="eastAsia"/>
          <w:sz w:val="21"/>
          <w:szCs w:val="21"/>
          <w:shd w:val="clear" w:color="auto" w:fill="FFFFFF"/>
        </w:rPr>
        <w:t>招生咨询电话：020-8411558</w:t>
      </w:r>
      <w:r w:rsidR="00B07A55" w:rsidRPr="004C606F">
        <w:rPr>
          <w:rFonts w:ascii="微软雅黑" w:eastAsia="微软雅黑" w:hAnsi="微软雅黑" w:cs="微软雅黑"/>
          <w:sz w:val="21"/>
          <w:szCs w:val="21"/>
          <w:shd w:val="clear" w:color="auto" w:fill="FFFFFF"/>
        </w:rPr>
        <w:t>5</w:t>
      </w:r>
      <w:r w:rsidRPr="004C606F">
        <w:rPr>
          <w:rFonts w:ascii="微软雅黑" w:eastAsia="微软雅黑" w:hAnsi="微软雅黑" w:cs="微软雅黑" w:hint="eastAsia"/>
          <w:sz w:val="21"/>
          <w:szCs w:val="21"/>
          <w:shd w:val="clear" w:color="auto" w:fill="FFFFFF"/>
        </w:rPr>
        <w:t>，</w:t>
      </w:r>
      <w:r w:rsidR="00035409" w:rsidRPr="004C606F">
        <w:rPr>
          <w:rFonts w:ascii="微软雅黑" w:eastAsia="微软雅黑" w:hAnsi="微软雅黑" w:cs="微软雅黑" w:hint="eastAsia"/>
          <w:sz w:val="21"/>
          <w:szCs w:val="21"/>
          <w:shd w:val="clear" w:color="auto" w:fill="FFFFFF"/>
        </w:rPr>
        <w:t>0</w:t>
      </w:r>
      <w:r w:rsidR="00035409" w:rsidRPr="004C606F">
        <w:rPr>
          <w:rFonts w:ascii="微软雅黑" w:eastAsia="微软雅黑" w:hAnsi="微软雅黑" w:cs="微软雅黑"/>
          <w:sz w:val="21"/>
          <w:szCs w:val="21"/>
          <w:shd w:val="clear" w:color="auto" w:fill="FFFFFF"/>
        </w:rPr>
        <w:t>20</w:t>
      </w:r>
      <w:r w:rsidR="00035409" w:rsidRPr="004C606F">
        <w:rPr>
          <w:rFonts w:ascii="微软雅黑" w:eastAsia="微软雅黑" w:hAnsi="微软雅黑" w:cs="微软雅黑" w:hint="eastAsia"/>
          <w:sz w:val="21"/>
          <w:szCs w:val="21"/>
          <w:shd w:val="clear" w:color="auto" w:fill="FFFFFF"/>
        </w:rPr>
        <w:t>-</w:t>
      </w:r>
      <w:r w:rsidR="00035409" w:rsidRPr="004C606F">
        <w:rPr>
          <w:rFonts w:ascii="微软雅黑" w:eastAsia="微软雅黑" w:hAnsi="微软雅黑" w:cs="微软雅黑"/>
          <w:sz w:val="21"/>
          <w:szCs w:val="21"/>
          <w:shd w:val="clear" w:color="auto" w:fill="FFFFFF"/>
        </w:rPr>
        <w:t>84112615</w:t>
      </w:r>
      <w:r w:rsidR="00035409" w:rsidRPr="004C606F">
        <w:rPr>
          <w:rFonts w:ascii="微软雅黑" w:eastAsia="微软雅黑" w:hAnsi="微软雅黑" w:cs="微软雅黑" w:hint="eastAsia"/>
          <w:sz w:val="21"/>
          <w:szCs w:val="21"/>
          <w:shd w:val="clear" w:color="auto" w:fill="FFFFFF"/>
        </w:rPr>
        <w:t>，0</w:t>
      </w:r>
      <w:r w:rsidR="00035409" w:rsidRPr="004C606F">
        <w:rPr>
          <w:rFonts w:ascii="微软雅黑" w:eastAsia="微软雅黑" w:hAnsi="微软雅黑" w:cs="微软雅黑"/>
          <w:sz w:val="21"/>
          <w:szCs w:val="21"/>
          <w:shd w:val="clear" w:color="auto" w:fill="FFFFFF"/>
        </w:rPr>
        <w:t>20</w:t>
      </w:r>
      <w:r w:rsidR="00035409" w:rsidRPr="004C606F">
        <w:rPr>
          <w:rFonts w:ascii="微软雅黑" w:eastAsia="微软雅黑" w:hAnsi="微软雅黑" w:cs="微软雅黑" w:hint="eastAsia"/>
          <w:sz w:val="21"/>
          <w:szCs w:val="21"/>
          <w:shd w:val="clear" w:color="auto" w:fill="FFFFFF"/>
        </w:rPr>
        <w:t>-</w:t>
      </w:r>
      <w:r w:rsidR="00035409" w:rsidRPr="004C606F">
        <w:rPr>
          <w:rFonts w:ascii="微软雅黑" w:eastAsia="微软雅黑" w:hAnsi="微软雅黑" w:cs="微软雅黑"/>
          <w:sz w:val="21"/>
          <w:szCs w:val="21"/>
          <w:shd w:val="clear" w:color="auto" w:fill="FFFFFF"/>
        </w:rPr>
        <w:t>8411558</w:t>
      </w:r>
      <w:r w:rsidR="00B07A55" w:rsidRPr="004C606F">
        <w:rPr>
          <w:rFonts w:ascii="微软雅黑" w:eastAsia="微软雅黑" w:hAnsi="微软雅黑" w:cs="微软雅黑"/>
          <w:sz w:val="21"/>
          <w:szCs w:val="21"/>
          <w:shd w:val="clear" w:color="auto" w:fill="FFFFFF"/>
        </w:rPr>
        <w:t>4</w:t>
      </w:r>
      <w:r w:rsidR="00035409" w:rsidRPr="004C606F">
        <w:rPr>
          <w:rFonts w:ascii="微软雅黑" w:eastAsia="微软雅黑" w:hAnsi="微软雅黑" w:cs="微软雅黑" w:hint="eastAsia"/>
          <w:sz w:val="21"/>
          <w:szCs w:val="21"/>
          <w:shd w:val="clear" w:color="auto" w:fill="FFFFFF"/>
        </w:rPr>
        <w:t>，0</w:t>
      </w:r>
      <w:r w:rsidR="00035409" w:rsidRPr="004C606F">
        <w:rPr>
          <w:rFonts w:ascii="微软雅黑" w:eastAsia="微软雅黑" w:hAnsi="微软雅黑" w:cs="微软雅黑"/>
          <w:sz w:val="21"/>
          <w:szCs w:val="21"/>
          <w:shd w:val="clear" w:color="auto" w:fill="FFFFFF"/>
        </w:rPr>
        <w:t>20</w:t>
      </w:r>
      <w:r w:rsidR="00035409" w:rsidRPr="004C606F">
        <w:rPr>
          <w:rFonts w:ascii="微软雅黑" w:eastAsia="微软雅黑" w:hAnsi="微软雅黑" w:cs="微软雅黑" w:hint="eastAsia"/>
          <w:sz w:val="21"/>
          <w:szCs w:val="21"/>
          <w:shd w:val="clear" w:color="auto" w:fill="FFFFFF"/>
        </w:rPr>
        <w:t>-</w:t>
      </w:r>
      <w:r w:rsidR="00035409" w:rsidRPr="004C606F">
        <w:rPr>
          <w:rFonts w:ascii="微软雅黑" w:eastAsia="微软雅黑" w:hAnsi="微软雅黑" w:cs="微软雅黑"/>
          <w:sz w:val="21"/>
          <w:szCs w:val="21"/>
          <w:shd w:val="clear" w:color="auto" w:fill="FFFFFF"/>
        </w:rPr>
        <w:t>84115687</w:t>
      </w:r>
      <w:r w:rsidR="00035409" w:rsidRPr="004C606F">
        <w:rPr>
          <w:rFonts w:ascii="微软雅黑" w:eastAsia="微软雅黑" w:hAnsi="微软雅黑" w:cs="微软雅黑" w:hint="eastAsia"/>
          <w:sz w:val="21"/>
          <w:szCs w:val="21"/>
          <w:shd w:val="clear" w:color="auto" w:fill="FFFFFF"/>
        </w:rPr>
        <w:t>，</w:t>
      </w:r>
      <w:r w:rsidRPr="004C606F">
        <w:rPr>
          <w:rFonts w:ascii="微软雅黑" w:eastAsia="微软雅黑" w:hAnsi="微软雅黑" w:cs="微软雅黑" w:hint="eastAsia"/>
          <w:sz w:val="21"/>
          <w:szCs w:val="21"/>
          <w:shd w:val="clear" w:color="auto" w:fill="FFFFFF"/>
        </w:rPr>
        <w:t>020-84113622</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地址：广东省广州市新港西路135号中山大学管理学院善衡堂</w:t>
      </w:r>
      <w:r w:rsidR="00CA690B" w:rsidRPr="004C606F">
        <w:rPr>
          <w:rFonts w:ascii="微软雅黑" w:eastAsia="微软雅黑" w:hAnsi="微软雅黑" w:cs="微软雅黑"/>
          <w:sz w:val="21"/>
          <w:szCs w:val="21"/>
          <w:shd w:val="clear" w:color="auto" w:fill="FFFFFF"/>
        </w:rPr>
        <w:t>N</w:t>
      </w:r>
      <w:r w:rsidR="00F228C3" w:rsidRPr="004C606F">
        <w:rPr>
          <w:rFonts w:ascii="微软雅黑" w:eastAsia="微软雅黑" w:hAnsi="微软雅黑" w:cs="微软雅黑"/>
          <w:sz w:val="21"/>
          <w:szCs w:val="21"/>
          <w:shd w:val="clear" w:color="auto" w:fill="FFFFFF"/>
        </w:rPr>
        <w:t>214</w:t>
      </w:r>
      <w:r w:rsidRPr="004C606F">
        <w:rPr>
          <w:rFonts w:ascii="微软雅黑" w:eastAsia="微软雅黑" w:hAnsi="微软雅黑" w:cs="微软雅黑" w:hint="eastAsia"/>
          <w:sz w:val="21"/>
          <w:szCs w:val="21"/>
          <w:shd w:val="clear" w:color="auto" w:fill="FFFFFF"/>
        </w:rPr>
        <w:t>室(510275)</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shd w:val="clear" w:color="auto" w:fill="FFFFFF"/>
        </w:rPr>
      </w:pPr>
      <w:r w:rsidRPr="004C606F">
        <w:rPr>
          <w:rFonts w:ascii="微软雅黑" w:eastAsia="微软雅黑" w:hAnsi="微软雅黑" w:cs="微软雅黑" w:hint="eastAsia"/>
          <w:sz w:val="21"/>
          <w:szCs w:val="21"/>
          <w:shd w:val="clear" w:color="auto" w:fill="FFFFFF"/>
        </w:rPr>
        <w:t>中山大学管理学院MBA</w:t>
      </w:r>
      <w:r w:rsidR="00A8293F" w:rsidRPr="004C606F">
        <w:rPr>
          <w:rFonts w:ascii="微软雅黑" w:eastAsia="微软雅黑" w:hAnsi="微软雅黑" w:cs="微软雅黑" w:hint="eastAsia"/>
          <w:sz w:val="21"/>
          <w:szCs w:val="21"/>
          <w:shd w:val="clear" w:color="auto" w:fill="FFFFFF"/>
        </w:rPr>
        <w:t>项目（含M</w:t>
      </w:r>
      <w:r w:rsidR="00A8293F" w:rsidRPr="004C606F">
        <w:rPr>
          <w:rFonts w:ascii="微软雅黑" w:eastAsia="微软雅黑" w:hAnsi="微软雅黑" w:cs="微软雅黑"/>
          <w:sz w:val="21"/>
          <w:szCs w:val="21"/>
          <w:shd w:val="clear" w:color="auto" w:fill="FFFFFF"/>
        </w:rPr>
        <w:t>BA</w:t>
      </w:r>
      <w:r w:rsidR="00A8293F" w:rsidRPr="004C606F">
        <w:rPr>
          <w:rFonts w:ascii="微软雅黑" w:eastAsia="微软雅黑" w:hAnsi="微软雅黑" w:cs="微软雅黑" w:hint="eastAsia"/>
          <w:sz w:val="21"/>
          <w:szCs w:val="21"/>
          <w:shd w:val="clear" w:color="auto" w:fill="FFFFFF"/>
        </w:rPr>
        <w:t>、国际M</w:t>
      </w:r>
      <w:r w:rsidR="00A8293F" w:rsidRPr="004C606F">
        <w:rPr>
          <w:rFonts w:ascii="微软雅黑" w:eastAsia="微软雅黑" w:hAnsi="微软雅黑" w:cs="微软雅黑"/>
          <w:sz w:val="21"/>
          <w:szCs w:val="21"/>
          <w:shd w:val="clear" w:color="auto" w:fill="FFFFFF"/>
        </w:rPr>
        <w:t>BA</w:t>
      </w:r>
      <w:r w:rsidR="00A8293F" w:rsidRPr="004C606F">
        <w:rPr>
          <w:rFonts w:ascii="微软雅黑" w:eastAsia="微软雅黑" w:hAnsi="微软雅黑" w:cs="微软雅黑" w:hint="eastAsia"/>
          <w:sz w:val="21"/>
          <w:szCs w:val="21"/>
          <w:shd w:val="clear" w:color="auto" w:fill="FFFFFF"/>
        </w:rPr>
        <w:t>、医疗管理M</w:t>
      </w:r>
      <w:r w:rsidR="00A8293F" w:rsidRPr="004C606F">
        <w:rPr>
          <w:rFonts w:ascii="微软雅黑" w:eastAsia="微软雅黑" w:hAnsi="微软雅黑" w:cs="微软雅黑"/>
          <w:sz w:val="21"/>
          <w:szCs w:val="21"/>
          <w:shd w:val="clear" w:color="auto" w:fill="FFFFFF"/>
        </w:rPr>
        <w:t>BA</w:t>
      </w:r>
      <w:r w:rsidR="00A8293F" w:rsidRPr="004C606F">
        <w:rPr>
          <w:rFonts w:ascii="微软雅黑" w:eastAsia="微软雅黑" w:hAnsi="微软雅黑" w:cs="微软雅黑" w:hint="eastAsia"/>
          <w:sz w:val="21"/>
          <w:szCs w:val="21"/>
          <w:shd w:val="clear" w:color="auto" w:fill="FFFFFF"/>
        </w:rPr>
        <w:t>）</w:t>
      </w:r>
      <w:r w:rsidRPr="004C606F">
        <w:rPr>
          <w:rFonts w:ascii="微软雅黑" w:eastAsia="微软雅黑" w:hAnsi="微软雅黑" w:cs="微软雅黑" w:hint="eastAsia"/>
          <w:sz w:val="21"/>
          <w:szCs w:val="21"/>
          <w:shd w:val="clear" w:color="auto" w:fill="FFFFFF"/>
        </w:rPr>
        <w:t>网址：</w:t>
      </w:r>
      <w:hyperlink r:id="rId7" w:history="1">
        <w:r w:rsidRPr="004C606F">
          <w:rPr>
            <w:rStyle w:val="af0"/>
            <w:rFonts w:ascii="微软雅黑" w:eastAsia="微软雅黑" w:hAnsi="微软雅黑" w:cs="微软雅黑" w:hint="eastAsia"/>
            <w:color w:val="auto"/>
            <w:sz w:val="21"/>
            <w:szCs w:val="21"/>
            <w:u w:val="none"/>
            <w:shd w:val="clear" w:color="auto" w:fill="FFFFFF"/>
          </w:rPr>
          <w:t>http://mba.bus.sysu.edu.cn/</w:t>
        </w:r>
      </w:hyperlink>
    </w:p>
    <w:p w:rsidR="00700E50" w:rsidRPr="004C606F" w:rsidRDefault="00035AD6" w:rsidP="00680FF6">
      <w:pPr>
        <w:widowControl/>
        <w:shd w:val="clear" w:color="auto" w:fill="FFFFFF"/>
        <w:ind w:firstLineChars="202" w:firstLine="424"/>
        <w:jc w:val="left"/>
        <w:rPr>
          <w:rFonts w:ascii="微软雅黑" w:eastAsia="微软雅黑" w:hAnsi="微软雅黑" w:cs="宋体"/>
          <w:kern w:val="0"/>
          <w:szCs w:val="21"/>
        </w:rPr>
      </w:pPr>
      <w:r w:rsidRPr="004C606F">
        <w:rPr>
          <w:rFonts w:ascii="微软雅黑" w:eastAsia="微软雅黑" w:hAnsi="微软雅黑" w:cs="宋体" w:hint="eastAsia"/>
          <w:kern w:val="0"/>
          <w:szCs w:val="21"/>
        </w:rPr>
        <w:t>中山大学管理学院EMBA</w:t>
      </w:r>
      <w:r w:rsidR="00035409" w:rsidRPr="004C606F">
        <w:rPr>
          <w:rFonts w:ascii="微软雅黑" w:eastAsia="微软雅黑" w:hAnsi="微软雅黑" w:cs="宋体" w:hint="eastAsia"/>
          <w:kern w:val="0"/>
          <w:szCs w:val="21"/>
        </w:rPr>
        <w:t>项目</w:t>
      </w:r>
      <w:r w:rsidRPr="004C606F">
        <w:rPr>
          <w:rFonts w:ascii="微软雅黑" w:eastAsia="微软雅黑" w:hAnsi="微软雅黑" w:cs="宋体" w:hint="eastAsia"/>
          <w:kern w:val="0"/>
          <w:szCs w:val="21"/>
        </w:rPr>
        <w:t>网址：</w:t>
      </w:r>
      <w:hyperlink r:id="rId8" w:history="1">
        <w:r w:rsidRPr="004C606F">
          <w:rPr>
            <w:rFonts w:ascii="微软雅黑" w:eastAsia="微软雅黑" w:hAnsi="微软雅黑" w:cs="宋体" w:hint="eastAsia"/>
            <w:kern w:val="0"/>
            <w:szCs w:val="21"/>
          </w:rPr>
          <w:t>http://bus.sysu.edu.cn/</w:t>
        </w:r>
      </w:hyperlink>
      <w:r w:rsidRPr="004C606F">
        <w:rPr>
          <w:rFonts w:ascii="微软雅黑" w:eastAsia="微软雅黑" w:hAnsi="微软雅黑" w:cs="宋体" w:hint="eastAsia"/>
          <w:kern w:val="0"/>
          <w:szCs w:val="21"/>
        </w:rPr>
        <w:t xml:space="preserve">emba </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w:t>
      </w:r>
      <w:r w:rsidR="00035409" w:rsidRPr="004C606F">
        <w:rPr>
          <w:rFonts w:ascii="微软雅黑" w:eastAsia="微软雅黑" w:hAnsi="微软雅黑" w:cs="微软雅黑" w:hint="eastAsia"/>
          <w:sz w:val="21"/>
          <w:szCs w:val="21"/>
          <w:shd w:val="clear" w:color="auto" w:fill="FFFFFF"/>
        </w:rPr>
        <w:t>二</w:t>
      </w:r>
      <w:r w:rsidRPr="004C606F">
        <w:rPr>
          <w:rFonts w:ascii="微软雅黑" w:eastAsia="微软雅黑" w:hAnsi="微软雅黑" w:cs="微软雅黑" w:hint="eastAsia"/>
          <w:sz w:val="21"/>
          <w:szCs w:val="21"/>
          <w:shd w:val="clear" w:color="auto" w:fill="FFFFFF"/>
        </w:rPr>
        <w:t>）中山大学研究生院招生办电话：020-84113696，020-84111686</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中山大学研究生招生办网址：http://graduate.sysu.edu.cn/zsw/</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Style w:val="af"/>
          <w:rFonts w:ascii="微软雅黑" w:eastAsia="微软雅黑" w:hAnsi="微软雅黑" w:cs="微软雅黑" w:hint="eastAsia"/>
          <w:sz w:val="21"/>
          <w:szCs w:val="21"/>
          <w:shd w:val="clear" w:color="auto" w:fill="FFFFFF"/>
        </w:rPr>
        <w:t>十二、声明</w:t>
      </w:r>
    </w:p>
    <w:p w:rsidR="00700E50" w:rsidRPr="004C606F" w:rsidRDefault="00035AD6">
      <w:pPr>
        <w:pStyle w:val="ab"/>
        <w:widowControl/>
        <w:shd w:val="clear" w:color="auto" w:fill="FFFFFF"/>
        <w:spacing w:before="0" w:beforeAutospacing="0" w:after="0" w:afterAutospacing="0"/>
        <w:ind w:firstLine="420"/>
        <w:rPr>
          <w:rFonts w:ascii="微软雅黑" w:eastAsia="微软雅黑" w:hAnsi="微软雅黑" w:cs="微软雅黑"/>
          <w:sz w:val="21"/>
          <w:szCs w:val="21"/>
        </w:rPr>
      </w:pPr>
      <w:r w:rsidRPr="004C606F">
        <w:rPr>
          <w:rFonts w:ascii="微软雅黑" w:eastAsia="微软雅黑" w:hAnsi="微软雅黑" w:cs="微软雅黑" w:hint="eastAsia"/>
          <w:sz w:val="21"/>
          <w:szCs w:val="21"/>
          <w:shd w:val="clear" w:color="auto" w:fill="FFFFFF"/>
        </w:rPr>
        <w:t>中山大学管理学院</w:t>
      </w:r>
      <w:r w:rsidR="00A8293F" w:rsidRPr="004C606F">
        <w:rPr>
          <w:rFonts w:ascii="微软雅黑" w:eastAsia="微软雅黑" w:hAnsi="微软雅黑" w:cs="微软雅黑" w:hint="eastAsia"/>
          <w:sz w:val="21"/>
          <w:szCs w:val="21"/>
          <w:shd w:val="clear" w:color="auto" w:fill="FFFFFF"/>
        </w:rPr>
        <w:t>工商管理硕士</w:t>
      </w:r>
      <w:r w:rsidRPr="004C606F">
        <w:rPr>
          <w:rFonts w:ascii="微软雅黑" w:eastAsia="微软雅黑" w:hAnsi="微软雅黑" w:cs="微软雅黑" w:hint="eastAsia"/>
          <w:sz w:val="21"/>
          <w:szCs w:val="21"/>
          <w:shd w:val="clear" w:color="auto" w:fill="FFFFFF"/>
        </w:rPr>
        <w:t>招生工作是在</w:t>
      </w:r>
      <w:r w:rsidR="00035409" w:rsidRPr="004C606F">
        <w:rPr>
          <w:rFonts w:ascii="微软雅黑" w:eastAsia="微软雅黑" w:hAnsi="微软雅黑" w:cs="微软雅黑" w:hint="eastAsia"/>
          <w:sz w:val="21"/>
          <w:szCs w:val="21"/>
          <w:shd w:val="clear" w:color="auto" w:fill="FFFFFF"/>
        </w:rPr>
        <w:t>中山大学研究生招生工作领导小组、</w:t>
      </w:r>
      <w:r w:rsidRPr="004C606F">
        <w:rPr>
          <w:rFonts w:ascii="微软雅黑" w:eastAsia="微软雅黑" w:hAnsi="微软雅黑" w:cs="微软雅黑" w:hint="eastAsia"/>
          <w:sz w:val="21"/>
          <w:szCs w:val="21"/>
          <w:shd w:val="clear" w:color="auto" w:fill="FFFFFF"/>
        </w:rPr>
        <w:t>中山大学研究生院以及中山大学管理学院招生工作领导小组指导和监督下，按照教育部全国</w:t>
      </w:r>
      <w:r w:rsidRPr="004C606F">
        <w:rPr>
          <w:rFonts w:ascii="微软雅黑" w:eastAsia="微软雅黑" w:hAnsi="微软雅黑" w:cs="微软雅黑" w:hint="eastAsia"/>
          <w:sz w:val="21"/>
          <w:szCs w:val="21"/>
          <w:shd w:val="clear" w:color="auto" w:fill="FFFFFF"/>
        </w:rPr>
        <w:lastRenderedPageBreak/>
        <w:t>硕士研究生招生工作管理相关规定，由中山大学管理学院</w:t>
      </w:r>
      <w:r w:rsidR="00035409" w:rsidRPr="004C606F">
        <w:rPr>
          <w:rFonts w:ascii="微软雅黑" w:eastAsia="微软雅黑" w:hAnsi="微软雅黑" w:cs="微软雅黑" w:hint="eastAsia"/>
          <w:sz w:val="21"/>
          <w:szCs w:val="21"/>
          <w:shd w:val="clear" w:color="auto" w:fill="FFFFFF"/>
        </w:rPr>
        <w:t>专业学位办公室</w:t>
      </w:r>
      <w:r w:rsidRPr="004C606F">
        <w:rPr>
          <w:rFonts w:ascii="微软雅黑" w:eastAsia="微软雅黑" w:hAnsi="微软雅黑" w:cs="微软雅黑" w:hint="eastAsia"/>
          <w:sz w:val="21"/>
          <w:szCs w:val="21"/>
          <w:shd w:val="clear" w:color="auto" w:fill="FFFFFF"/>
        </w:rPr>
        <w:t>独立完成，未与任何机构合作，也从未委托任何机构举办相关培训。招生过程中所有环节均以教育部及中山大学文件要求为准。</w:t>
      </w:r>
    </w:p>
    <w:p w:rsidR="00CA690B" w:rsidRPr="004C606F" w:rsidRDefault="00035AD6" w:rsidP="00CA690B">
      <w:pPr>
        <w:pStyle w:val="ab"/>
        <w:widowControl/>
        <w:shd w:val="clear" w:color="auto" w:fill="FFFFFF"/>
        <w:ind w:right="1050" w:firstLine="420"/>
        <w:jc w:val="right"/>
        <w:rPr>
          <w:rFonts w:ascii="微软雅黑" w:eastAsia="微软雅黑" w:hAnsi="微软雅黑" w:cs="微软雅黑"/>
          <w:sz w:val="21"/>
          <w:szCs w:val="21"/>
          <w:shd w:val="clear" w:color="auto" w:fill="FFFF00"/>
        </w:rPr>
      </w:pPr>
      <w:r w:rsidRPr="004C606F">
        <w:rPr>
          <w:rFonts w:ascii="微软雅黑" w:eastAsia="微软雅黑" w:hAnsi="微软雅黑" w:cs="微软雅黑" w:hint="eastAsia"/>
          <w:sz w:val="21"/>
          <w:szCs w:val="21"/>
          <w:shd w:val="clear" w:color="auto" w:fill="FFFFFF"/>
        </w:rPr>
        <w:t>中山大学管理学院</w:t>
      </w:r>
      <w:r w:rsidR="00CA690B" w:rsidRPr="004C606F">
        <w:rPr>
          <w:rFonts w:ascii="微软雅黑" w:eastAsia="微软雅黑" w:hAnsi="微软雅黑" w:cs="微软雅黑" w:hint="eastAsia"/>
          <w:sz w:val="21"/>
          <w:szCs w:val="21"/>
          <w:shd w:val="clear" w:color="auto" w:fill="FFFF00"/>
        </w:rPr>
        <w:t>专业学位办公室</w:t>
      </w:r>
    </w:p>
    <w:p w:rsidR="00700E50" w:rsidRPr="004C606F" w:rsidRDefault="00CA690B" w:rsidP="00CA690B">
      <w:pPr>
        <w:pStyle w:val="ab"/>
        <w:widowControl/>
        <w:shd w:val="clear" w:color="auto" w:fill="FFFFFF"/>
        <w:ind w:firstLine="420"/>
        <w:jc w:val="right"/>
        <w:rPr>
          <w:rFonts w:ascii="微软雅黑" w:eastAsia="微软雅黑" w:hAnsi="微软雅黑" w:cs="微软雅黑"/>
          <w:sz w:val="21"/>
          <w:szCs w:val="21"/>
          <w:shd w:val="clear" w:color="auto" w:fill="FFFF00"/>
        </w:rPr>
      </w:pPr>
      <w:r w:rsidRPr="004C606F">
        <w:rPr>
          <w:rFonts w:ascii="微软雅黑" w:eastAsia="微软雅黑" w:hAnsi="微软雅黑" w:cs="微软雅黑" w:hint="eastAsia"/>
          <w:sz w:val="21"/>
          <w:szCs w:val="21"/>
          <w:shd w:val="clear" w:color="auto" w:fill="FFFF00"/>
        </w:rPr>
        <w:t>（MBA中心、EMBA中心、MPAcc中心、MAud中心）</w:t>
      </w:r>
    </w:p>
    <w:p w:rsidR="00035AD6" w:rsidRDefault="00CA690B" w:rsidP="00CA690B">
      <w:pPr>
        <w:pStyle w:val="ab"/>
        <w:widowControl/>
        <w:shd w:val="clear" w:color="auto" w:fill="FFFFFF"/>
        <w:ind w:right="840" w:firstLine="420"/>
        <w:jc w:val="center"/>
        <w:rPr>
          <w:rFonts w:ascii="微软雅黑" w:eastAsia="微软雅黑" w:hAnsi="微软雅黑" w:cs="微软雅黑"/>
          <w:sz w:val="21"/>
          <w:szCs w:val="21"/>
        </w:rPr>
      </w:pPr>
      <w:r w:rsidRPr="004C606F">
        <w:rPr>
          <w:rFonts w:ascii="微软雅黑" w:eastAsia="微软雅黑" w:hAnsi="微软雅黑" w:cs="微软雅黑"/>
          <w:sz w:val="21"/>
          <w:szCs w:val="21"/>
          <w:shd w:val="clear" w:color="auto" w:fill="FFFFFF"/>
        </w:rPr>
        <w:t xml:space="preserve">                                       </w:t>
      </w:r>
      <w:r w:rsidR="00035AD6" w:rsidRPr="004C606F">
        <w:rPr>
          <w:rFonts w:ascii="微软雅黑" w:eastAsia="微软雅黑" w:hAnsi="微软雅黑" w:cs="微软雅黑" w:hint="eastAsia"/>
          <w:sz w:val="21"/>
          <w:szCs w:val="21"/>
          <w:shd w:val="clear" w:color="auto" w:fill="FFFFFF"/>
        </w:rPr>
        <w:t>202</w:t>
      </w:r>
      <w:r w:rsidR="00035AD6" w:rsidRPr="004C606F">
        <w:rPr>
          <w:rFonts w:ascii="微软雅黑" w:eastAsia="微软雅黑" w:hAnsi="微软雅黑" w:cs="微软雅黑"/>
          <w:sz w:val="21"/>
          <w:szCs w:val="21"/>
          <w:shd w:val="clear" w:color="auto" w:fill="FFFFFF"/>
        </w:rPr>
        <w:t>2</w:t>
      </w:r>
      <w:r w:rsidR="00035AD6" w:rsidRPr="004C606F">
        <w:rPr>
          <w:rFonts w:ascii="微软雅黑" w:eastAsia="微软雅黑" w:hAnsi="微软雅黑" w:cs="微软雅黑" w:hint="eastAsia"/>
          <w:sz w:val="21"/>
          <w:szCs w:val="21"/>
          <w:shd w:val="clear" w:color="auto" w:fill="FFFFFF"/>
        </w:rPr>
        <w:t>年</w:t>
      </w:r>
      <w:r w:rsidR="00ED7A85" w:rsidRPr="004C606F">
        <w:rPr>
          <w:rFonts w:ascii="微软雅黑" w:eastAsia="微软雅黑" w:hAnsi="微软雅黑" w:cs="微软雅黑"/>
          <w:sz w:val="21"/>
          <w:szCs w:val="21"/>
          <w:shd w:val="clear" w:color="auto" w:fill="FFFFFF"/>
        </w:rPr>
        <w:t>7</w:t>
      </w:r>
      <w:r w:rsidR="00035AD6" w:rsidRPr="004C606F">
        <w:rPr>
          <w:rFonts w:ascii="微软雅黑" w:eastAsia="微软雅黑" w:hAnsi="微软雅黑" w:cs="微软雅黑" w:hint="eastAsia"/>
          <w:sz w:val="21"/>
          <w:szCs w:val="21"/>
          <w:shd w:val="clear" w:color="auto" w:fill="FFFFFF"/>
        </w:rPr>
        <w:t>月</w:t>
      </w:r>
    </w:p>
    <w:sectPr w:rsidR="00035A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0A" w:rsidRDefault="00D1190A" w:rsidP="002251ED">
      <w:r>
        <w:separator/>
      </w:r>
    </w:p>
  </w:endnote>
  <w:endnote w:type="continuationSeparator" w:id="0">
    <w:p w:rsidR="00D1190A" w:rsidRDefault="00D1190A" w:rsidP="0022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0A" w:rsidRDefault="00D1190A" w:rsidP="002251ED">
      <w:r>
        <w:separator/>
      </w:r>
    </w:p>
  </w:footnote>
  <w:footnote w:type="continuationSeparator" w:id="0">
    <w:p w:rsidR="00D1190A" w:rsidRDefault="00D1190A" w:rsidP="00225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VkNzIwOTU2NGU4ODk4MzVhZDVmZGRjMmVjNTAxM2UifQ=="/>
  </w:docVars>
  <w:rsids>
    <w:rsidRoot w:val="00EC2DC0"/>
    <w:rsid w:val="00000940"/>
    <w:rsid w:val="00006615"/>
    <w:rsid w:val="00011BEA"/>
    <w:rsid w:val="000268C5"/>
    <w:rsid w:val="00035409"/>
    <w:rsid w:val="00035AD6"/>
    <w:rsid w:val="000572EA"/>
    <w:rsid w:val="0007449A"/>
    <w:rsid w:val="00075291"/>
    <w:rsid w:val="00080E04"/>
    <w:rsid w:val="000A2ED7"/>
    <w:rsid w:val="000D1284"/>
    <w:rsid w:val="000D1694"/>
    <w:rsid w:val="000D52BC"/>
    <w:rsid w:val="000F5550"/>
    <w:rsid w:val="00122DF0"/>
    <w:rsid w:val="00156F87"/>
    <w:rsid w:val="00165C2F"/>
    <w:rsid w:val="00195813"/>
    <w:rsid w:val="00195ACE"/>
    <w:rsid w:val="001B21CD"/>
    <w:rsid w:val="001C655A"/>
    <w:rsid w:val="001D4A52"/>
    <w:rsid w:val="001F0FDA"/>
    <w:rsid w:val="001F1C5E"/>
    <w:rsid w:val="001F3A36"/>
    <w:rsid w:val="00214920"/>
    <w:rsid w:val="00217DC2"/>
    <w:rsid w:val="002251ED"/>
    <w:rsid w:val="00232DF7"/>
    <w:rsid w:val="00255438"/>
    <w:rsid w:val="00260813"/>
    <w:rsid w:val="00291D4D"/>
    <w:rsid w:val="002A1B57"/>
    <w:rsid w:val="002A2357"/>
    <w:rsid w:val="002B1AED"/>
    <w:rsid w:val="002D033F"/>
    <w:rsid w:val="002F0978"/>
    <w:rsid w:val="00304351"/>
    <w:rsid w:val="0031449C"/>
    <w:rsid w:val="00315318"/>
    <w:rsid w:val="00334EB8"/>
    <w:rsid w:val="0036492D"/>
    <w:rsid w:val="0039711B"/>
    <w:rsid w:val="003E7F08"/>
    <w:rsid w:val="003F0C48"/>
    <w:rsid w:val="00400F3E"/>
    <w:rsid w:val="0040126D"/>
    <w:rsid w:val="00406E70"/>
    <w:rsid w:val="00410C99"/>
    <w:rsid w:val="00421A62"/>
    <w:rsid w:val="0042492A"/>
    <w:rsid w:val="00434CE7"/>
    <w:rsid w:val="00450766"/>
    <w:rsid w:val="00465950"/>
    <w:rsid w:val="00487E0F"/>
    <w:rsid w:val="004A2EAE"/>
    <w:rsid w:val="004C5B9E"/>
    <w:rsid w:val="004C606F"/>
    <w:rsid w:val="004D090B"/>
    <w:rsid w:val="004D2791"/>
    <w:rsid w:val="004D350E"/>
    <w:rsid w:val="004E625A"/>
    <w:rsid w:val="004E7C72"/>
    <w:rsid w:val="004F38DE"/>
    <w:rsid w:val="00504D67"/>
    <w:rsid w:val="00507CEC"/>
    <w:rsid w:val="00533585"/>
    <w:rsid w:val="005576CE"/>
    <w:rsid w:val="00575EA7"/>
    <w:rsid w:val="005765F7"/>
    <w:rsid w:val="005A502A"/>
    <w:rsid w:val="005A68D3"/>
    <w:rsid w:val="005B4AC1"/>
    <w:rsid w:val="005D531B"/>
    <w:rsid w:val="005D7BE9"/>
    <w:rsid w:val="005F552F"/>
    <w:rsid w:val="005F5D01"/>
    <w:rsid w:val="00605D54"/>
    <w:rsid w:val="006214AE"/>
    <w:rsid w:val="0062182D"/>
    <w:rsid w:val="006456AB"/>
    <w:rsid w:val="006618DB"/>
    <w:rsid w:val="006736EC"/>
    <w:rsid w:val="00680FF6"/>
    <w:rsid w:val="006945A8"/>
    <w:rsid w:val="006D5273"/>
    <w:rsid w:val="006D6C2D"/>
    <w:rsid w:val="006E1AFF"/>
    <w:rsid w:val="00700E50"/>
    <w:rsid w:val="007035B0"/>
    <w:rsid w:val="00733B24"/>
    <w:rsid w:val="00733E9B"/>
    <w:rsid w:val="0077026D"/>
    <w:rsid w:val="0079182F"/>
    <w:rsid w:val="007A4A99"/>
    <w:rsid w:val="007C013A"/>
    <w:rsid w:val="007C06CF"/>
    <w:rsid w:val="007D2D7F"/>
    <w:rsid w:val="007F5334"/>
    <w:rsid w:val="007F759C"/>
    <w:rsid w:val="008035B2"/>
    <w:rsid w:val="008205AE"/>
    <w:rsid w:val="00883FF8"/>
    <w:rsid w:val="008A0E6D"/>
    <w:rsid w:val="008A4557"/>
    <w:rsid w:val="008E056D"/>
    <w:rsid w:val="008E7DB4"/>
    <w:rsid w:val="008F3F4E"/>
    <w:rsid w:val="009015EB"/>
    <w:rsid w:val="0093235B"/>
    <w:rsid w:val="009329DC"/>
    <w:rsid w:val="009808EA"/>
    <w:rsid w:val="00983AFE"/>
    <w:rsid w:val="00985504"/>
    <w:rsid w:val="009B3435"/>
    <w:rsid w:val="009D452C"/>
    <w:rsid w:val="00A00FEC"/>
    <w:rsid w:val="00A025FE"/>
    <w:rsid w:val="00A372A6"/>
    <w:rsid w:val="00A410F7"/>
    <w:rsid w:val="00A444D5"/>
    <w:rsid w:val="00A65081"/>
    <w:rsid w:val="00A716FB"/>
    <w:rsid w:val="00A76F93"/>
    <w:rsid w:val="00A8293F"/>
    <w:rsid w:val="00AA2EEA"/>
    <w:rsid w:val="00B07A55"/>
    <w:rsid w:val="00B23FFD"/>
    <w:rsid w:val="00B324C5"/>
    <w:rsid w:val="00B40049"/>
    <w:rsid w:val="00B44489"/>
    <w:rsid w:val="00B56977"/>
    <w:rsid w:val="00B65E5F"/>
    <w:rsid w:val="00B81F02"/>
    <w:rsid w:val="00B8679C"/>
    <w:rsid w:val="00B920F2"/>
    <w:rsid w:val="00BD3CF6"/>
    <w:rsid w:val="00BF7E35"/>
    <w:rsid w:val="00C037C1"/>
    <w:rsid w:val="00C14678"/>
    <w:rsid w:val="00C4473B"/>
    <w:rsid w:val="00C57D3A"/>
    <w:rsid w:val="00C70126"/>
    <w:rsid w:val="00C70F70"/>
    <w:rsid w:val="00C75E15"/>
    <w:rsid w:val="00C777DD"/>
    <w:rsid w:val="00C94AE4"/>
    <w:rsid w:val="00C976E0"/>
    <w:rsid w:val="00CA690B"/>
    <w:rsid w:val="00CF658A"/>
    <w:rsid w:val="00D07BDD"/>
    <w:rsid w:val="00D1190A"/>
    <w:rsid w:val="00D3284D"/>
    <w:rsid w:val="00D4310C"/>
    <w:rsid w:val="00D46E8A"/>
    <w:rsid w:val="00D522CE"/>
    <w:rsid w:val="00DC0DCD"/>
    <w:rsid w:val="00DE78FC"/>
    <w:rsid w:val="00E00301"/>
    <w:rsid w:val="00E118D6"/>
    <w:rsid w:val="00E41C48"/>
    <w:rsid w:val="00E54828"/>
    <w:rsid w:val="00E63CE5"/>
    <w:rsid w:val="00E6702E"/>
    <w:rsid w:val="00E67C46"/>
    <w:rsid w:val="00E957A7"/>
    <w:rsid w:val="00EC2DC0"/>
    <w:rsid w:val="00ED10E3"/>
    <w:rsid w:val="00ED7A85"/>
    <w:rsid w:val="00F224BA"/>
    <w:rsid w:val="00F228C3"/>
    <w:rsid w:val="00F4579B"/>
    <w:rsid w:val="00F46B9E"/>
    <w:rsid w:val="00F56167"/>
    <w:rsid w:val="00F606AF"/>
    <w:rsid w:val="00F66E29"/>
    <w:rsid w:val="00F765A4"/>
    <w:rsid w:val="00F85656"/>
    <w:rsid w:val="00F87E58"/>
    <w:rsid w:val="00FA7A74"/>
    <w:rsid w:val="00FB2C3B"/>
    <w:rsid w:val="00FB662B"/>
    <w:rsid w:val="00FB7F5D"/>
    <w:rsid w:val="00FF68EE"/>
    <w:rsid w:val="345F07CA"/>
    <w:rsid w:val="380C65B2"/>
    <w:rsid w:val="409B6B98"/>
    <w:rsid w:val="417B44E9"/>
    <w:rsid w:val="48DB07F1"/>
    <w:rsid w:val="4E07665F"/>
    <w:rsid w:val="64272F4D"/>
    <w:rsid w:val="73BE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F84B49-BECB-422C-8A77-2EE2328B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character" w:customStyle="1" w:styleId="a4">
    <w:name w:val="批注文字 字符"/>
    <w:link w:val="a3"/>
    <w:rPr>
      <w:rFonts w:ascii="Calibri" w:hAnsi="Calibri"/>
      <w:kern w:val="2"/>
      <w:sz w:val="21"/>
      <w:szCs w:val="24"/>
    </w:rPr>
  </w:style>
  <w:style w:type="paragraph" w:styleId="a5">
    <w:name w:val="Balloon Text"/>
    <w:basedOn w:val="a"/>
    <w:link w:val="a6"/>
    <w:rPr>
      <w:sz w:val="18"/>
      <w:szCs w:val="18"/>
    </w:rPr>
  </w:style>
  <w:style w:type="character" w:customStyle="1" w:styleId="a6">
    <w:name w:val="批注框文本 字符"/>
    <w:link w:val="a5"/>
    <w:rPr>
      <w:rFonts w:ascii="Calibri" w:hAnsi="Calibri"/>
      <w:kern w:val="2"/>
      <w:sz w:val="18"/>
      <w:szCs w:val="18"/>
    </w:rPr>
  </w:style>
  <w:style w:type="paragraph" w:styleId="a7">
    <w:name w:val="footer"/>
    <w:basedOn w:val="a"/>
    <w:link w:val="a8"/>
    <w:pPr>
      <w:tabs>
        <w:tab w:val="center" w:pos="4153"/>
        <w:tab w:val="right" w:pos="8306"/>
      </w:tabs>
      <w:snapToGrid w:val="0"/>
      <w:jc w:val="left"/>
    </w:pPr>
    <w:rPr>
      <w:sz w:val="18"/>
      <w:szCs w:val="18"/>
    </w:rPr>
  </w:style>
  <w:style w:type="character" w:customStyle="1" w:styleId="a8">
    <w:name w:val="页脚 字符"/>
    <w:link w:val="a7"/>
    <w:rPr>
      <w:rFonts w:ascii="Calibri" w:hAnsi="Calibri"/>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rFonts w:ascii="Calibri" w:hAnsi="Calibri"/>
      <w:kern w:val="2"/>
      <w:sz w:val="18"/>
      <w:szCs w:val="18"/>
    </w:rPr>
  </w:style>
  <w:style w:type="paragraph" w:styleId="ab">
    <w:name w:val="Normal (Web)"/>
    <w:basedOn w:val="a"/>
    <w:pPr>
      <w:spacing w:before="100" w:beforeAutospacing="1" w:after="100" w:afterAutospacing="1"/>
      <w:jc w:val="left"/>
    </w:pPr>
    <w:rPr>
      <w:kern w:val="0"/>
      <w:sz w:val="24"/>
    </w:rPr>
  </w:style>
  <w:style w:type="paragraph" w:styleId="ac">
    <w:name w:val="annotation subject"/>
    <w:basedOn w:val="a3"/>
    <w:next w:val="a3"/>
    <w:link w:val="ad"/>
    <w:rPr>
      <w:b/>
      <w:bCs/>
    </w:rPr>
  </w:style>
  <w:style w:type="character" w:customStyle="1" w:styleId="ad">
    <w:name w:val="批注主题 字符"/>
    <w:link w:val="ac"/>
    <w:rPr>
      <w:rFonts w:ascii="Calibri" w:hAnsi="Calibri"/>
      <w:b/>
      <w:bCs/>
      <w:kern w:val="2"/>
      <w:sz w:val="21"/>
      <w:szCs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rPr>
  </w:style>
  <w:style w:type="character" w:styleId="af0">
    <w:name w:val="Hyperlink"/>
    <w:rPr>
      <w:color w:val="0000FF"/>
      <w:u w:val="single"/>
    </w:rPr>
  </w:style>
  <w:style w:type="character" w:styleId="af1">
    <w:name w:val="annotation reference"/>
    <w:rPr>
      <w:sz w:val="21"/>
      <w:szCs w:val="21"/>
    </w:rPr>
  </w:style>
  <w:style w:type="paragraph" w:styleId="af2">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sysu.edu.cn/" TargetMode="External"/><Relationship Id="rId3" Type="http://schemas.openxmlformats.org/officeDocument/2006/relationships/webSettings" Target="webSettings.xml"/><Relationship Id="rId7" Type="http://schemas.openxmlformats.org/officeDocument/2006/relationships/hyperlink" Target="http://mba.bus.sy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SYSBS</dc:creator>
  <cp:keywords/>
  <cp:lastModifiedBy>SYSBS</cp:lastModifiedBy>
  <cp:revision>5</cp:revision>
  <cp:lastPrinted>2022-06-27T08:11:00Z</cp:lastPrinted>
  <dcterms:created xsi:type="dcterms:W3CDTF">2022-07-15T01:41:00Z</dcterms:created>
  <dcterms:modified xsi:type="dcterms:W3CDTF">2022-07-15T03:25:00Z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69B7A37BD4134803A214A6EB21BF8BF9</vt:lpwstr>
  </property>
</Properties>
</file>