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BF" w:rsidRDefault="00433CBF">
      <w:pPr>
        <w:spacing w:line="246" w:lineRule="exact"/>
        <w:rPr>
          <w:sz w:val="24"/>
          <w:szCs w:val="24"/>
        </w:rPr>
      </w:pPr>
    </w:p>
    <w:p w:rsidR="00433CBF" w:rsidRDefault="00F400DC">
      <w:pPr>
        <w:spacing w:line="320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附件</w:t>
      </w:r>
      <w:r w:rsidR="002D6B75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  <w:r w:rsidR="002D6B75">
        <w:rPr>
          <w:rFonts w:ascii="宋体" w:eastAsia="宋体" w:hAnsi="宋体" w:cs="宋体" w:hint="eastAsia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  </w:t>
      </w:r>
      <w:r w:rsidR="005C74BA">
        <w:rPr>
          <w:rFonts w:ascii="宋体" w:eastAsia="宋体" w:hAnsi="宋体" w:cs="宋体"/>
          <w:b/>
          <w:bCs/>
          <w:sz w:val="28"/>
          <w:szCs w:val="28"/>
        </w:rPr>
        <w:t>研究</w:t>
      </w:r>
      <w:r w:rsidR="00D17D13">
        <w:rPr>
          <w:rFonts w:ascii="宋体" w:eastAsia="宋体" w:hAnsi="宋体" w:cs="宋体"/>
          <w:b/>
          <w:bCs/>
          <w:sz w:val="28"/>
          <w:szCs w:val="28"/>
        </w:rPr>
        <w:t>型</w:t>
      </w:r>
      <w:r>
        <w:rPr>
          <w:rFonts w:ascii="宋体" w:eastAsia="宋体" w:hAnsi="宋体" w:cs="宋体"/>
          <w:b/>
          <w:bCs/>
          <w:sz w:val="28"/>
          <w:szCs w:val="28"/>
        </w:rPr>
        <w:t>案例基本结构及相关要求</w:t>
      </w:r>
    </w:p>
    <w:p w:rsidR="00433CBF" w:rsidRDefault="00433CBF">
      <w:pPr>
        <w:spacing w:line="200" w:lineRule="exact"/>
        <w:rPr>
          <w:sz w:val="24"/>
          <w:szCs w:val="24"/>
        </w:rPr>
      </w:pPr>
    </w:p>
    <w:p w:rsidR="00433CBF" w:rsidRDefault="00433CBF">
      <w:pPr>
        <w:spacing w:line="200" w:lineRule="exact"/>
        <w:rPr>
          <w:sz w:val="24"/>
          <w:szCs w:val="24"/>
        </w:rPr>
      </w:pPr>
    </w:p>
    <w:p w:rsidR="00433CBF" w:rsidRPr="002D6B75" w:rsidRDefault="00433CBF">
      <w:pPr>
        <w:spacing w:line="217" w:lineRule="exact"/>
        <w:rPr>
          <w:sz w:val="24"/>
          <w:szCs w:val="24"/>
        </w:rPr>
      </w:pPr>
    </w:p>
    <w:p w:rsidR="00433CBF" w:rsidRDefault="00F400DC">
      <w:pPr>
        <w:spacing w:line="320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（一）撰写要求</w:t>
      </w:r>
    </w:p>
    <w:p w:rsidR="00433CBF" w:rsidRDefault="00433CBF">
      <w:pPr>
        <w:spacing w:line="200" w:lineRule="exact"/>
        <w:rPr>
          <w:sz w:val="24"/>
          <w:szCs w:val="24"/>
        </w:rPr>
      </w:pPr>
    </w:p>
    <w:p w:rsidR="00433CBF" w:rsidRDefault="00433CBF">
      <w:pPr>
        <w:spacing w:line="306" w:lineRule="exact"/>
        <w:rPr>
          <w:sz w:val="24"/>
          <w:szCs w:val="24"/>
        </w:rPr>
      </w:pPr>
    </w:p>
    <w:p w:rsidR="00433CBF" w:rsidRDefault="00F400DC">
      <w:pPr>
        <w:spacing w:line="240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一、案例正文的基本结构及相关要求</w:t>
      </w:r>
    </w:p>
    <w:p w:rsidR="00433CBF" w:rsidRDefault="00433CBF">
      <w:pPr>
        <w:spacing w:line="200" w:lineRule="exact"/>
        <w:rPr>
          <w:sz w:val="24"/>
          <w:szCs w:val="24"/>
        </w:rPr>
      </w:pPr>
    </w:p>
    <w:p w:rsidR="00433CBF" w:rsidRDefault="00433CBF">
      <w:pPr>
        <w:spacing w:line="259" w:lineRule="exact"/>
        <w:rPr>
          <w:sz w:val="24"/>
          <w:szCs w:val="24"/>
        </w:rPr>
      </w:pPr>
    </w:p>
    <w:p w:rsidR="00433CBF" w:rsidRDefault="00F400DC">
      <w:pPr>
        <w:numPr>
          <w:ilvl w:val="0"/>
          <w:numId w:val="1"/>
        </w:numPr>
        <w:tabs>
          <w:tab w:val="left" w:pos="840"/>
        </w:tabs>
        <w:spacing w:line="240" w:lineRule="exact"/>
        <w:ind w:left="840" w:hanging="326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案例名称：以不带暗示性的中性标题为宜；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F400DC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要求：提供企业真实名称，如需隐去，另附说明。选题要有一定的典型性和代表性，能够反</w:t>
      </w:r>
    </w:p>
    <w:p w:rsidR="00433CBF" w:rsidRDefault="00433CBF">
      <w:pPr>
        <w:spacing w:line="171" w:lineRule="exact"/>
        <w:rPr>
          <w:sz w:val="24"/>
          <w:szCs w:val="24"/>
        </w:rPr>
      </w:pPr>
    </w:p>
    <w:p w:rsidR="00433CBF" w:rsidRDefault="00F400DC">
      <w:pPr>
        <w:spacing w:line="240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映某地区、某行业或更大范围的经营管理问题。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1A3025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2</w:t>
      </w:r>
      <w:r w:rsidR="00F400DC">
        <w:rPr>
          <w:rFonts w:ascii="宋体" w:eastAsia="宋体" w:hAnsi="宋体" w:cs="宋体"/>
          <w:b/>
          <w:bCs/>
          <w:sz w:val="21"/>
          <w:szCs w:val="21"/>
        </w:rPr>
        <w:t>.</w:t>
      </w:r>
      <w:r w:rsidR="00384598">
        <w:rPr>
          <w:rFonts w:ascii="宋体" w:eastAsia="宋体" w:hAnsi="宋体" w:cs="宋体"/>
          <w:b/>
          <w:bCs/>
          <w:sz w:val="21"/>
          <w:szCs w:val="21"/>
        </w:rPr>
        <w:t>内容摘要</w:t>
      </w:r>
      <w:r w:rsidR="00F400DC">
        <w:rPr>
          <w:rFonts w:ascii="宋体" w:eastAsia="宋体" w:hAnsi="宋体" w:cs="宋体"/>
          <w:b/>
          <w:bCs/>
          <w:sz w:val="21"/>
          <w:szCs w:val="21"/>
        </w:rPr>
        <w:t>及关键词；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384598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</w:t>
      </w:r>
      <w:r w:rsidR="001A3025">
        <w:rPr>
          <w:rFonts w:ascii="宋体" w:eastAsia="宋体" w:hAnsi="宋体" w:cs="宋体"/>
          <w:sz w:val="21"/>
          <w:szCs w:val="21"/>
        </w:rPr>
        <w:t xml:space="preserve"> </w:t>
      </w:r>
      <w:r w:rsidR="00F400DC">
        <w:rPr>
          <w:rFonts w:ascii="宋体" w:eastAsia="宋体" w:hAnsi="宋体" w:cs="宋体"/>
          <w:sz w:val="21"/>
          <w:szCs w:val="21"/>
        </w:rPr>
        <w:t>300 字以内；关键词 3－5 个。</w:t>
      </w:r>
    </w:p>
    <w:p w:rsidR="00433CBF" w:rsidRDefault="00433CBF">
      <w:pPr>
        <w:spacing w:line="171" w:lineRule="exact"/>
        <w:rPr>
          <w:sz w:val="24"/>
          <w:szCs w:val="24"/>
        </w:rPr>
      </w:pPr>
    </w:p>
    <w:p w:rsidR="00433CBF" w:rsidRDefault="001A3025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3</w:t>
      </w:r>
      <w:r w:rsidR="00F400DC">
        <w:rPr>
          <w:rFonts w:ascii="宋体" w:eastAsia="宋体" w:hAnsi="宋体" w:cs="宋体"/>
          <w:b/>
          <w:bCs/>
          <w:sz w:val="21"/>
          <w:szCs w:val="21"/>
        </w:rPr>
        <w:t>.引言/开头—开门见山/点题；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384598" w:rsidRDefault="00F400DC">
      <w:pPr>
        <w:spacing w:line="240" w:lineRule="exact"/>
        <w:ind w:left="50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要求：</w:t>
      </w:r>
      <w:r w:rsidR="00384598">
        <w:rPr>
          <w:rFonts w:ascii="宋体" w:eastAsia="宋体" w:hAnsi="宋体" w:cs="宋体"/>
          <w:sz w:val="21"/>
          <w:szCs w:val="21"/>
        </w:rPr>
        <w:t>提出案例研究的关键问题和研究意义</w:t>
      </w:r>
      <w:r w:rsidR="00384598">
        <w:rPr>
          <w:rFonts w:ascii="宋体" w:eastAsia="宋体" w:hAnsi="宋体" w:cs="宋体" w:hint="eastAsia"/>
          <w:sz w:val="21"/>
          <w:szCs w:val="21"/>
        </w:rPr>
        <w:t>。</w:t>
      </w:r>
    </w:p>
    <w:p w:rsidR="00384598" w:rsidRDefault="00384598">
      <w:pPr>
        <w:spacing w:line="240" w:lineRule="exact"/>
        <w:ind w:left="500"/>
        <w:rPr>
          <w:rFonts w:ascii="宋体" w:eastAsia="宋体" w:hAnsi="宋体" w:cs="宋体"/>
          <w:sz w:val="21"/>
          <w:szCs w:val="21"/>
        </w:rPr>
      </w:pPr>
    </w:p>
    <w:p w:rsidR="00433CBF" w:rsidRDefault="001A3025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4</w:t>
      </w:r>
      <w:r w:rsidR="00F400DC">
        <w:rPr>
          <w:rFonts w:ascii="宋体" w:eastAsia="宋体" w:hAnsi="宋体" w:cs="宋体"/>
          <w:b/>
          <w:bCs/>
          <w:sz w:val="21"/>
          <w:szCs w:val="21"/>
        </w:rPr>
        <w:t>.</w:t>
      </w:r>
      <w:r w:rsidR="00384598">
        <w:rPr>
          <w:rFonts w:ascii="宋体" w:eastAsia="宋体" w:hAnsi="宋体" w:cs="宋体"/>
          <w:b/>
          <w:bCs/>
          <w:sz w:val="21"/>
          <w:szCs w:val="21"/>
        </w:rPr>
        <w:t>文献综述与理论框架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F400DC" w:rsidP="00384598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</w:t>
      </w:r>
      <w:r w:rsidR="00384598">
        <w:rPr>
          <w:rFonts w:ascii="宋体" w:eastAsia="宋体" w:hAnsi="宋体" w:cs="宋体"/>
          <w:sz w:val="21"/>
          <w:szCs w:val="21"/>
        </w:rPr>
        <w:t>对案例研究所涉及到的关键研究变量和理论进行回顾综述</w:t>
      </w:r>
      <w:r w:rsidR="00384598">
        <w:rPr>
          <w:rFonts w:ascii="宋体" w:eastAsia="宋体" w:hAnsi="宋体" w:cs="宋体" w:hint="eastAsia"/>
          <w:sz w:val="21"/>
          <w:szCs w:val="21"/>
        </w:rPr>
        <w:t>，</w:t>
      </w:r>
      <w:r w:rsidR="00384598">
        <w:rPr>
          <w:rFonts w:ascii="宋体" w:eastAsia="宋体" w:hAnsi="宋体" w:cs="宋体"/>
          <w:sz w:val="21"/>
          <w:szCs w:val="21"/>
        </w:rPr>
        <w:t>并在文献基础上提出本案例研究的理论框架</w:t>
      </w:r>
      <w:r w:rsidR="00384598">
        <w:rPr>
          <w:rFonts w:ascii="宋体" w:eastAsia="宋体" w:hAnsi="宋体" w:cs="宋体" w:hint="eastAsia"/>
          <w:sz w:val="21"/>
          <w:szCs w:val="21"/>
        </w:rPr>
        <w:t>。</w:t>
      </w:r>
    </w:p>
    <w:p w:rsidR="00433CBF" w:rsidRDefault="00433CBF">
      <w:pPr>
        <w:spacing w:line="171" w:lineRule="exact"/>
        <w:rPr>
          <w:sz w:val="24"/>
          <w:szCs w:val="24"/>
        </w:rPr>
      </w:pPr>
    </w:p>
    <w:p w:rsidR="00433CBF" w:rsidRDefault="001A3025">
      <w:pPr>
        <w:spacing w:line="240" w:lineRule="exact"/>
        <w:ind w:left="580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5</w:t>
      </w:r>
      <w:r w:rsidR="00F400DC">
        <w:rPr>
          <w:rFonts w:ascii="宋体" w:eastAsia="宋体" w:hAnsi="宋体" w:cs="宋体"/>
          <w:b/>
          <w:bCs/>
          <w:sz w:val="21"/>
          <w:szCs w:val="21"/>
        </w:rPr>
        <w:t>.</w:t>
      </w:r>
      <w:r w:rsidR="00384598">
        <w:rPr>
          <w:rFonts w:ascii="宋体" w:eastAsia="宋体" w:hAnsi="宋体" w:cs="宋体" w:hint="eastAsia"/>
          <w:b/>
          <w:bCs/>
          <w:sz w:val="21"/>
          <w:szCs w:val="21"/>
        </w:rPr>
        <w:t>研究</w:t>
      </w:r>
      <w:r w:rsidR="00384598">
        <w:rPr>
          <w:rFonts w:ascii="宋体" w:eastAsia="宋体" w:hAnsi="宋体" w:cs="宋体"/>
          <w:b/>
          <w:bCs/>
          <w:sz w:val="21"/>
          <w:szCs w:val="21"/>
        </w:rPr>
        <w:t>方法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F400DC" w:rsidP="00384598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</w:t>
      </w:r>
      <w:r w:rsidR="00384598">
        <w:rPr>
          <w:rFonts w:ascii="宋体" w:eastAsia="宋体" w:hAnsi="宋体" w:cs="宋体"/>
          <w:sz w:val="21"/>
          <w:szCs w:val="21"/>
        </w:rPr>
        <w:t>客观准确地阐述所使用的</w:t>
      </w:r>
      <w:r w:rsidR="00EA2D3F" w:rsidRPr="001A3025">
        <w:rPr>
          <w:rFonts w:ascii="宋体" w:eastAsia="宋体" w:hAnsi="宋体" w:cs="宋体" w:hint="eastAsia"/>
          <w:sz w:val="21"/>
          <w:szCs w:val="21"/>
        </w:rPr>
        <w:t>案例</w:t>
      </w:r>
      <w:r w:rsidR="00384598">
        <w:rPr>
          <w:rFonts w:ascii="宋体" w:eastAsia="宋体" w:hAnsi="宋体" w:cs="宋体"/>
          <w:sz w:val="21"/>
          <w:szCs w:val="21"/>
        </w:rPr>
        <w:t>研究方法考虑因素</w:t>
      </w:r>
      <w:r w:rsidR="00384598">
        <w:rPr>
          <w:rFonts w:ascii="宋体" w:eastAsia="宋体" w:hAnsi="宋体" w:cs="宋体" w:hint="eastAsia"/>
          <w:sz w:val="21"/>
          <w:szCs w:val="21"/>
        </w:rPr>
        <w:t>，</w:t>
      </w:r>
      <w:r w:rsidR="00384598">
        <w:rPr>
          <w:rFonts w:ascii="宋体" w:eastAsia="宋体" w:hAnsi="宋体" w:cs="宋体"/>
          <w:sz w:val="21"/>
          <w:szCs w:val="21"/>
        </w:rPr>
        <w:t>具体数据采集及执行过程</w:t>
      </w:r>
      <w:r w:rsidR="00384598">
        <w:rPr>
          <w:rFonts w:ascii="宋体" w:eastAsia="宋体" w:hAnsi="宋体" w:cs="宋体" w:hint="eastAsia"/>
          <w:sz w:val="21"/>
          <w:szCs w:val="21"/>
        </w:rPr>
        <w:t>、</w:t>
      </w:r>
      <w:r w:rsidR="00384598">
        <w:rPr>
          <w:rFonts w:ascii="宋体" w:eastAsia="宋体" w:hAnsi="宋体" w:cs="宋体"/>
          <w:sz w:val="21"/>
          <w:szCs w:val="21"/>
        </w:rPr>
        <w:t>数据结果分析</w:t>
      </w:r>
      <w:r w:rsidR="00384598">
        <w:rPr>
          <w:rFonts w:ascii="宋体" w:eastAsia="宋体" w:hAnsi="宋体" w:cs="宋体" w:hint="eastAsia"/>
          <w:sz w:val="21"/>
          <w:szCs w:val="21"/>
        </w:rPr>
        <w:t>等。</w:t>
      </w:r>
    </w:p>
    <w:p w:rsidR="00384598" w:rsidRPr="001A3025" w:rsidRDefault="00384598" w:rsidP="001A3025">
      <w:pPr>
        <w:spacing w:line="240" w:lineRule="exact"/>
        <w:ind w:left="580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Pr="001A3025" w:rsidRDefault="001A3025" w:rsidP="001A3025">
      <w:pPr>
        <w:spacing w:line="240" w:lineRule="exact"/>
        <w:ind w:left="580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6</w:t>
      </w:r>
      <w:r w:rsidR="00384598">
        <w:rPr>
          <w:rFonts w:ascii="宋体" w:eastAsia="宋体" w:hAnsi="宋体" w:cs="宋体"/>
          <w:b/>
          <w:bCs/>
          <w:sz w:val="21"/>
          <w:szCs w:val="21"/>
        </w:rPr>
        <w:t>.研究发现</w:t>
      </w:r>
    </w:p>
    <w:p w:rsidR="00384598" w:rsidRDefault="00384598" w:rsidP="00384598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</w:t>
      </w:r>
      <w:r>
        <w:rPr>
          <w:rFonts w:ascii="宋体" w:eastAsia="宋体" w:hAnsi="宋体" w:cs="宋体" w:hint="eastAsia"/>
          <w:sz w:val="21"/>
          <w:szCs w:val="21"/>
        </w:rPr>
        <w:t>围绕</w:t>
      </w:r>
      <w:r>
        <w:rPr>
          <w:rFonts w:ascii="宋体" w:eastAsia="宋体" w:hAnsi="宋体" w:cs="宋体"/>
          <w:sz w:val="21"/>
          <w:szCs w:val="21"/>
        </w:rPr>
        <w:t>研究理论逐一阐述研究发现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F91106" w:rsidRDefault="00F91106" w:rsidP="00F91106">
      <w:pPr>
        <w:ind w:firstLineChars="300" w:firstLine="632"/>
        <w:rPr>
          <w:rFonts w:ascii="宋体" w:eastAsia="宋体" w:hAnsi="宋体" w:cs="宋体"/>
          <w:b/>
          <w:bCs/>
          <w:sz w:val="21"/>
          <w:szCs w:val="21"/>
        </w:rPr>
      </w:pPr>
    </w:p>
    <w:p w:rsidR="00F91106" w:rsidRDefault="001A3025" w:rsidP="001A3025">
      <w:pPr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     7</w:t>
      </w:r>
      <w:r w:rsidR="00F91106">
        <w:rPr>
          <w:rFonts w:ascii="宋体" w:eastAsia="宋体" w:hAnsi="宋体" w:cs="宋体"/>
          <w:b/>
          <w:bCs/>
          <w:sz w:val="21"/>
          <w:szCs w:val="21"/>
        </w:rPr>
        <w:t>.结果讨论</w:t>
      </w:r>
    </w:p>
    <w:p w:rsidR="00F91106" w:rsidRDefault="00F91106" w:rsidP="00F91106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</w:t>
      </w:r>
      <w:r>
        <w:rPr>
          <w:rFonts w:ascii="宋体" w:eastAsia="宋体" w:hAnsi="宋体" w:cs="宋体" w:hint="eastAsia"/>
          <w:sz w:val="21"/>
          <w:szCs w:val="21"/>
        </w:rPr>
        <w:t>结合前人相关研究基础对本案例研究的重点研究发现进行讨论分析。</w:t>
      </w:r>
    </w:p>
    <w:p w:rsidR="00F91106" w:rsidRDefault="00F91106" w:rsidP="00F91106">
      <w:pPr>
        <w:ind w:firstLineChars="300" w:firstLine="632"/>
        <w:rPr>
          <w:rFonts w:ascii="宋体" w:eastAsia="宋体" w:hAnsi="宋体" w:cs="宋体"/>
          <w:b/>
          <w:bCs/>
          <w:sz w:val="21"/>
          <w:szCs w:val="21"/>
        </w:rPr>
      </w:pPr>
    </w:p>
    <w:p w:rsidR="00F91106" w:rsidRDefault="001A3025" w:rsidP="001A3025">
      <w:pPr>
        <w:tabs>
          <w:tab w:val="left" w:pos="567"/>
        </w:tabs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     8</w:t>
      </w:r>
      <w:r w:rsidR="00F91106">
        <w:rPr>
          <w:rFonts w:ascii="宋体" w:eastAsia="宋体" w:hAnsi="宋体" w:cs="宋体"/>
          <w:b/>
          <w:bCs/>
          <w:sz w:val="21"/>
          <w:szCs w:val="21"/>
        </w:rPr>
        <w:t>.</w:t>
      </w:r>
      <w:r w:rsidR="00F91106">
        <w:rPr>
          <w:rFonts w:ascii="宋体" w:eastAsia="宋体" w:hAnsi="宋体" w:cs="宋体" w:hint="eastAsia"/>
          <w:b/>
          <w:bCs/>
          <w:sz w:val="21"/>
          <w:szCs w:val="21"/>
        </w:rPr>
        <w:t>研究</w:t>
      </w:r>
      <w:r w:rsidR="00F91106">
        <w:rPr>
          <w:rFonts w:ascii="宋体" w:eastAsia="宋体" w:hAnsi="宋体" w:cs="宋体"/>
          <w:b/>
          <w:bCs/>
          <w:sz w:val="21"/>
          <w:szCs w:val="21"/>
        </w:rPr>
        <w:t>贡献</w:t>
      </w:r>
      <w:r w:rsidR="00F91106">
        <w:rPr>
          <w:rFonts w:ascii="宋体" w:eastAsia="宋体" w:hAnsi="宋体" w:cs="宋体" w:hint="eastAsia"/>
          <w:b/>
          <w:bCs/>
          <w:sz w:val="21"/>
          <w:szCs w:val="21"/>
        </w:rPr>
        <w:t>、</w:t>
      </w:r>
      <w:r w:rsidR="00F91106">
        <w:rPr>
          <w:rFonts w:ascii="宋体" w:eastAsia="宋体" w:hAnsi="宋体" w:cs="宋体"/>
          <w:b/>
          <w:bCs/>
          <w:sz w:val="21"/>
          <w:szCs w:val="21"/>
        </w:rPr>
        <w:t>局限和展望</w:t>
      </w:r>
    </w:p>
    <w:p w:rsidR="00F91106" w:rsidRDefault="00F91106" w:rsidP="00F91106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</w:t>
      </w:r>
      <w:r>
        <w:rPr>
          <w:rFonts w:ascii="宋体" w:eastAsia="宋体" w:hAnsi="宋体" w:cs="宋体" w:hint="eastAsia"/>
          <w:sz w:val="21"/>
          <w:szCs w:val="21"/>
        </w:rPr>
        <w:t>逐一阐述本案例研究的理论和实践贡献、研究局限性以及未来研究展望。</w:t>
      </w:r>
    </w:p>
    <w:p w:rsidR="00F91106" w:rsidRPr="00F91106" w:rsidRDefault="00F91106" w:rsidP="00384598">
      <w:pPr>
        <w:spacing w:line="240" w:lineRule="exact"/>
        <w:ind w:left="500"/>
        <w:rPr>
          <w:sz w:val="20"/>
          <w:szCs w:val="20"/>
        </w:rPr>
      </w:pPr>
    </w:p>
    <w:p w:rsidR="00433CBF" w:rsidRDefault="001A3025" w:rsidP="001A3025">
      <w:pPr>
        <w:spacing w:line="240" w:lineRule="exact"/>
        <w:ind w:left="500" w:firstLineChars="31" w:firstLine="65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9</w:t>
      </w:r>
      <w:r w:rsidR="00F400DC">
        <w:rPr>
          <w:rFonts w:ascii="宋体" w:eastAsia="宋体" w:hAnsi="宋体" w:cs="宋体"/>
          <w:b/>
          <w:bCs/>
          <w:sz w:val="21"/>
          <w:szCs w:val="21"/>
        </w:rPr>
        <w:t>.脚注、图表、附录等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F400DC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脚注以小号字附于有关内容同页的下端，以横线与正文断开；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F400DC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图表要有标题（中英文），有编号；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F400DC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附录，有助于理解正文的相关资料、数据可作为附录列出。</w:t>
      </w:r>
    </w:p>
    <w:p w:rsidR="00433CBF" w:rsidRDefault="00433CBF">
      <w:pPr>
        <w:spacing w:line="168" w:lineRule="exact"/>
        <w:rPr>
          <w:sz w:val="24"/>
          <w:szCs w:val="24"/>
        </w:rPr>
      </w:pPr>
    </w:p>
    <w:p w:rsidR="00433CBF" w:rsidRDefault="001A3025" w:rsidP="00F91106">
      <w:pPr>
        <w:tabs>
          <w:tab w:val="left" w:pos="820"/>
        </w:tabs>
        <w:spacing w:line="240" w:lineRule="exact"/>
        <w:ind w:firstLineChars="268" w:firstLine="565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1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0</w:t>
      </w:r>
      <w:r w:rsidR="00F91106">
        <w:rPr>
          <w:rFonts w:ascii="宋体" w:eastAsia="宋体" w:hAnsi="宋体" w:cs="宋体"/>
          <w:b/>
          <w:bCs/>
          <w:sz w:val="21"/>
          <w:szCs w:val="21"/>
        </w:rPr>
        <w:t>.</w:t>
      </w:r>
      <w:r w:rsidR="00F400DC">
        <w:rPr>
          <w:rFonts w:ascii="宋体" w:eastAsia="宋体" w:hAnsi="宋体" w:cs="宋体"/>
          <w:b/>
          <w:bCs/>
          <w:sz w:val="21"/>
          <w:szCs w:val="21"/>
        </w:rPr>
        <w:t>与中文相对应的英文案例名称、作者姓名、工作单位、摘要、关键词。</w:t>
      </w:r>
    </w:p>
    <w:p w:rsidR="00433CBF" w:rsidRDefault="00433CBF">
      <w:pPr>
        <w:spacing w:line="171" w:lineRule="exact"/>
        <w:rPr>
          <w:sz w:val="24"/>
          <w:szCs w:val="24"/>
        </w:rPr>
      </w:pPr>
    </w:p>
    <w:p w:rsidR="00433CBF" w:rsidRDefault="00F400DC">
      <w:pPr>
        <w:spacing w:line="240" w:lineRule="exact"/>
        <w:ind w:left="50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要求：英文摘要 150—200 个英文单词，英文题目和摘要符合科技英文书写规范。</w:t>
      </w:r>
    </w:p>
    <w:p w:rsidR="00433CBF" w:rsidRDefault="00433CBF">
      <w:pPr>
        <w:spacing w:line="200" w:lineRule="exact"/>
        <w:rPr>
          <w:sz w:val="24"/>
          <w:szCs w:val="24"/>
        </w:rPr>
      </w:pPr>
    </w:p>
    <w:p w:rsidR="00433CBF" w:rsidRDefault="00433CBF">
      <w:pPr>
        <w:spacing w:line="302" w:lineRule="exact"/>
        <w:rPr>
          <w:sz w:val="24"/>
          <w:szCs w:val="24"/>
        </w:rPr>
      </w:pPr>
    </w:p>
    <w:p w:rsidR="00433CBF" w:rsidRDefault="00433CBF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84598" w:rsidRDefault="00384598">
      <w:pPr>
        <w:spacing w:line="20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433CBF" w:rsidRDefault="00433CBF">
      <w:pPr>
        <w:spacing w:line="200" w:lineRule="exact"/>
        <w:rPr>
          <w:sz w:val="20"/>
          <w:szCs w:val="20"/>
        </w:rPr>
      </w:pPr>
    </w:p>
    <w:p w:rsidR="00433CBF" w:rsidRDefault="00433CBF">
      <w:pPr>
        <w:spacing w:line="212" w:lineRule="exact"/>
        <w:rPr>
          <w:sz w:val="20"/>
          <w:szCs w:val="20"/>
        </w:rPr>
      </w:pPr>
    </w:p>
    <w:p w:rsidR="00433CBF" w:rsidRDefault="00F400DC">
      <w:pPr>
        <w:spacing w:line="320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（二）排版要求</w:t>
      </w:r>
    </w:p>
    <w:p w:rsidR="00433CBF" w:rsidRPr="00F91106" w:rsidRDefault="00433CBF" w:rsidP="00F91106">
      <w:pPr>
        <w:spacing w:line="320" w:lineRule="exact"/>
        <w:rPr>
          <w:sz w:val="18"/>
          <w:szCs w:val="20"/>
        </w:rPr>
      </w:pPr>
    </w:p>
    <w:p w:rsidR="00433CBF" w:rsidRPr="00F91106" w:rsidRDefault="00F400DC" w:rsidP="001A3025">
      <w:pPr>
        <w:spacing w:line="343" w:lineRule="exact"/>
        <w:rPr>
          <w:sz w:val="18"/>
          <w:szCs w:val="20"/>
        </w:rPr>
      </w:pPr>
      <w:r w:rsidRPr="00F91106">
        <w:rPr>
          <w:rFonts w:ascii="宋体" w:eastAsia="宋体" w:hAnsi="宋体" w:cs="宋体"/>
          <w:b/>
          <w:bCs/>
          <w:sz w:val="28"/>
          <w:szCs w:val="30"/>
        </w:rPr>
        <w:t>案例正文</w:t>
      </w:r>
      <w:r w:rsidRPr="00F91106">
        <w:rPr>
          <w:rFonts w:ascii="宋体" w:eastAsia="宋体" w:hAnsi="宋体" w:cs="宋体"/>
          <w:szCs w:val="24"/>
        </w:rPr>
        <w:t>（幼圆、加粗、小三）</w:t>
      </w:r>
    </w:p>
    <w:p w:rsidR="00433CBF" w:rsidRPr="00F91106" w:rsidRDefault="00433CBF">
      <w:pPr>
        <w:spacing w:line="241" w:lineRule="exact"/>
        <w:rPr>
          <w:sz w:val="18"/>
          <w:szCs w:val="20"/>
        </w:rPr>
      </w:pPr>
    </w:p>
    <w:p w:rsidR="00433CBF" w:rsidRPr="00F91106" w:rsidRDefault="00F400DC" w:rsidP="00F91106">
      <w:pPr>
        <w:spacing w:line="366" w:lineRule="exact"/>
        <w:rPr>
          <w:sz w:val="18"/>
          <w:szCs w:val="20"/>
        </w:rPr>
      </w:pPr>
      <w:r w:rsidRPr="00F91106">
        <w:rPr>
          <w:rFonts w:ascii="宋体" w:eastAsia="宋体" w:hAnsi="宋体" w:cs="宋体"/>
          <w:b/>
          <w:bCs/>
          <w:sz w:val="28"/>
          <w:szCs w:val="32"/>
        </w:rPr>
        <w:t>案例名称</w:t>
      </w:r>
      <w:r w:rsidRPr="00F91106">
        <w:rPr>
          <w:rFonts w:ascii="宋体" w:eastAsia="宋体" w:hAnsi="宋体" w:cs="宋体"/>
          <w:szCs w:val="24"/>
        </w:rPr>
        <w:t>（幼圆、三号、加粗、居中）</w:t>
      </w:r>
    </w:p>
    <w:p w:rsidR="00433CBF" w:rsidRDefault="00433CBF">
      <w:pPr>
        <w:spacing w:line="256" w:lineRule="exact"/>
        <w:rPr>
          <w:sz w:val="20"/>
          <w:szCs w:val="20"/>
        </w:rPr>
      </w:pPr>
    </w:p>
    <w:p w:rsidR="00433CBF" w:rsidRPr="00F91106" w:rsidRDefault="00F400DC">
      <w:pPr>
        <w:numPr>
          <w:ilvl w:val="0"/>
          <w:numId w:val="3"/>
        </w:numPr>
        <w:tabs>
          <w:tab w:val="left" w:pos="460"/>
        </w:tabs>
        <w:spacing w:line="292" w:lineRule="exact"/>
        <w:ind w:left="460" w:hanging="369"/>
        <w:rPr>
          <w:rFonts w:eastAsia="Times New Roman"/>
          <w:sz w:val="21"/>
          <w:szCs w:val="24"/>
        </w:rPr>
      </w:pPr>
      <w:r w:rsidRPr="00F91106">
        <w:rPr>
          <w:rFonts w:ascii="宋体" w:eastAsia="宋体" w:hAnsi="宋体" w:cs="宋体"/>
          <w:sz w:val="21"/>
          <w:szCs w:val="24"/>
        </w:rPr>
        <w:t>摘要和关键词内容全部采用宋体、小四排版，“摘要”和“关键词”加粗。</w:t>
      </w:r>
    </w:p>
    <w:p w:rsidR="00433CBF" w:rsidRPr="00F91106" w:rsidRDefault="00433CBF">
      <w:pPr>
        <w:spacing w:line="209" w:lineRule="exact"/>
        <w:rPr>
          <w:sz w:val="16"/>
          <w:szCs w:val="20"/>
        </w:rPr>
      </w:pPr>
    </w:p>
    <w:p w:rsidR="00433CBF" w:rsidRPr="00F91106" w:rsidRDefault="00F400DC">
      <w:pPr>
        <w:spacing w:line="274" w:lineRule="exact"/>
        <w:ind w:left="100"/>
        <w:rPr>
          <w:sz w:val="16"/>
          <w:szCs w:val="20"/>
        </w:rPr>
      </w:pPr>
      <w:r w:rsidRPr="00F91106">
        <w:rPr>
          <w:rFonts w:ascii="宋体" w:eastAsia="宋体" w:hAnsi="宋体" w:cs="宋体"/>
          <w:b/>
          <w:bCs/>
          <w:sz w:val="21"/>
          <w:szCs w:val="24"/>
        </w:rPr>
        <w:t>例：摘要：</w:t>
      </w:r>
      <w:r w:rsidRPr="00F91106">
        <w:rPr>
          <w:rFonts w:ascii="宋体" w:eastAsia="宋体" w:hAnsi="宋体" w:cs="宋体"/>
          <w:sz w:val="21"/>
          <w:szCs w:val="24"/>
        </w:rPr>
        <w:t>本案例描述了……（宋体、小四）</w:t>
      </w:r>
    </w:p>
    <w:p w:rsidR="00433CBF" w:rsidRPr="00F91106" w:rsidRDefault="00433CBF">
      <w:pPr>
        <w:spacing w:line="211" w:lineRule="exact"/>
        <w:rPr>
          <w:sz w:val="16"/>
          <w:szCs w:val="20"/>
        </w:rPr>
      </w:pPr>
    </w:p>
    <w:p w:rsidR="00433CBF" w:rsidRPr="00F91106" w:rsidRDefault="00F400DC">
      <w:pPr>
        <w:spacing w:line="274" w:lineRule="exact"/>
        <w:ind w:left="560"/>
        <w:rPr>
          <w:sz w:val="16"/>
          <w:szCs w:val="20"/>
        </w:rPr>
      </w:pPr>
      <w:r w:rsidRPr="00F91106">
        <w:rPr>
          <w:rFonts w:ascii="宋体" w:eastAsia="宋体" w:hAnsi="宋体" w:cs="宋体"/>
          <w:b/>
          <w:bCs/>
          <w:sz w:val="21"/>
          <w:szCs w:val="24"/>
        </w:rPr>
        <w:t>关键词：</w:t>
      </w:r>
      <w:r w:rsidRPr="00F91106">
        <w:rPr>
          <w:rFonts w:ascii="宋体" w:eastAsia="宋体" w:hAnsi="宋体" w:cs="宋体"/>
          <w:sz w:val="21"/>
          <w:szCs w:val="24"/>
        </w:rPr>
        <w:t>组织结构、战略规划、案例研究（宋体、小四）</w:t>
      </w:r>
    </w:p>
    <w:p w:rsidR="00433CBF" w:rsidRPr="00F91106" w:rsidRDefault="00433CBF">
      <w:pPr>
        <w:spacing w:line="201" w:lineRule="exact"/>
        <w:rPr>
          <w:sz w:val="16"/>
          <w:szCs w:val="20"/>
        </w:rPr>
      </w:pPr>
    </w:p>
    <w:p w:rsidR="00433CBF" w:rsidRPr="00F91106" w:rsidRDefault="00F400DC">
      <w:pPr>
        <w:spacing w:line="292" w:lineRule="exact"/>
        <w:ind w:left="100"/>
        <w:rPr>
          <w:sz w:val="16"/>
          <w:szCs w:val="20"/>
        </w:rPr>
      </w:pPr>
      <w:r w:rsidRPr="00F91106">
        <w:rPr>
          <w:rFonts w:eastAsia="Times New Roman"/>
          <w:sz w:val="21"/>
          <w:szCs w:val="24"/>
        </w:rPr>
        <w:t>2</w:t>
      </w:r>
      <w:r w:rsidRPr="00F91106">
        <w:rPr>
          <w:rFonts w:ascii="宋体" w:eastAsia="宋体" w:hAnsi="宋体" w:cs="宋体"/>
          <w:sz w:val="21"/>
          <w:szCs w:val="24"/>
        </w:rPr>
        <w:t>．关键词与正文之间增加一行空格（空格键、小四）。</w:t>
      </w:r>
    </w:p>
    <w:p w:rsidR="00433CBF" w:rsidRPr="00F91106" w:rsidRDefault="00433CBF">
      <w:pPr>
        <w:spacing w:line="193" w:lineRule="exact"/>
        <w:rPr>
          <w:sz w:val="16"/>
          <w:szCs w:val="20"/>
        </w:rPr>
      </w:pPr>
    </w:p>
    <w:p w:rsidR="00433CBF" w:rsidRPr="00F91106" w:rsidRDefault="00F400DC" w:rsidP="001A3025">
      <w:pPr>
        <w:spacing w:line="363" w:lineRule="exact"/>
        <w:ind w:left="100" w:right="341"/>
        <w:jc w:val="right"/>
        <w:rPr>
          <w:sz w:val="16"/>
          <w:szCs w:val="20"/>
        </w:rPr>
      </w:pPr>
      <w:r w:rsidRPr="00F91106">
        <w:rPr>
          <w:rFonts w:eastAsia="Times New Roman"/>
          <w:sz w:val="21"/>
          <w:szCs w:val="24"/>
        </w:rPr>
        <w:t>3</w:t>
      </w:r>
      <w:r w:rsidRPr="00F91106">
        <w:rPr>
          <w:rFonts w:ascii="宋体" w:eastAsia="宋体" w:hAnsi="宋体" w:cs="宋体"/>
          <w:sz w:val="21"/>
          <w:szCs w:val="24"/>
        </w:rPr>
        <w:t>．正文一级标题采用宋体、加粗、四号、半角；二级标题采用宋体、加粗、小四、半角；三级标题采用宋体、小四、半角。各级标题采用阿拉伯数字编号（如：</w:t>
      </w:r>
      <w:r w:rsidRPr="00F91106">
        <w:rPr>
          <w:rFonts w:eastAsia="Times New Roman"/>
          <w:sz w:val="21"/>
          <w:szCs w:val="24"/>
        </w:rPr>
        <w:t>1</w:t>
      </w:r>
      <w:r w:rsidRPr="00F91106">
        <w:rPr>
          <w:rFonts w:ascii="宋体" w:eastAsia="宋体" w:hAnsi="宋体" w:cs="宋体"/>
          <w:sz w:val="21"/>
          <w:szCs w:val="24"/>
        </w:rPr>
        <w:t>．；</w:t>
      </w:r>
    </w:p>
    <w:p w:rsidR="00433CBF" w:rsidRPr="00F91106" w:rsidRDefault="00433CBF">
      <w:pPr>
        <w:spacing w:line="86" w:lineRule="exact"/>
        <w:rPr>
          <w:sz w:val="16"/>
          <w:szCs w:val="20"/>
        </w:rPr>
      </w:pPr>
    </w:p>
    <w:p w:rsidR="00433CBF" w:rsidRPr="00F91106" w:rsidRDefault="00F400DC">
      <w:pPr>
        <w:spacing w:line="292" w:lineRule="exact"/>
        <w:ind w:left="380"/>
        <w:rPr>
          <w:sz w:val="16"/>
          <w:szCs w:val="20"/>
        </w:rPr>
      </w:pPr>
      <w:r w:rsidRPr="00F91106">
        <w:rPr>
          <w:rFonts w:eastAsia="Times New Roman"/>
          <w:sz w:val="21"/>
          <w:szCs w:val="24"/>
        </w:rPr>
        <w:t>2</w:t>
      </w:r>
      <w:r w:rsidRPr="00F91106">
        <w:rPr>
          <w:rFonts w:ascii="宋体" w:eastAsia="宋体" w:hAnsi="宋体" w:cs="宋体"/>
          <w:sz w:val="21"/>
          <w:szCs w:val="24"/>
        </w:rPr>
        <w:t>．；</w:t>
      </w:r>
      <w:r w:rsidRPr="00F91106">
        <w:rPr>
          <w:rFonts w:eastAsia="Times New Roman"/>
          <w:sz w:val="21"/>
          <w:szCs w:val="24"/>
        </w:rPr>
        <w:t>3</w:t>
      </w:r>
      <w:r w:rsidRPr="00F91106">
        <w:rPr>
          <w:rFonts w:ascii="宋体" w:eastAsia="宋体" w:hAnsi="宋体" w:cs="宋体"/>
          <w:sz w:val="21"/>
          <w:szCs w:val="24"/>
        </w:rPr>
        <w:t>．；…，</w:t>
      </w:r>
      <w:r w:rsidRPr="00F91106">
        <w:rPr>
          <w:rFonts w:eastAsia="Times New Roman"/>
          <w:sz w:val="21"/>
          <w:szCs w:val="24"/>
        </w:rPr>
        <w:t>1.1</w:t>
      </w:r>
      <w:r w:rsidRPr="00F91106">
        <w:rPr>
          <w:rFonts w:ascii="宋体" w:eastAsia="宋体" w:hAnsi="宋体" w:cs="宋体"/>
          <w:sz w:val="21"/>
          <w:szCs w:val="24"/>
        </w:rPr>
        <w:t>；</w:t>
      </w:r>
      <w:r w:rsidRPr="00F91106">
        <w:rPr>
          <w:rFonts w:eastAsia="Times New Roman"/>
          <w:sz w:val="21"/>
          <w:szCs w:val="24"/>
        </w:rPr>
        <w:t xml:space="preserve"> 1.2</w:t>
      </w:r>
      <w:r w:rsidRPr="00F91106">
        <w:rPr>
          <w:rFonts w:ascii="宋体" w:eastAsia="宋体" w:hAnsi="宋体" w:cs="宋体"/>
          <w:sz w:val="21"/>
          <w:szCs w:val="24"/>
        </w:rPr>
        <w:t>；</w:t>
      </w:r>
      <w:r w:rsidRPr="00F91106">
        <w:rPr>
          <w:rFonts w:eastAsia="Times New Roman"/>
          <w:sz w:val="21"/>
          <w:szCs w:val="24"/>
        </w:rPr>
        <w:t>1.3</w:t>
      </w:r>
      <w:r w:rsidRPr="00F91106">
        <w:rPr>
          <w:rFonts w:ascii="宋体" w:eastAsia="宋体" w:hAnsi="宋体" w:cs="宋体"/>
          <w:sz w:val="21"/>
          <w:szCs w:val="24"/>
        </w:rPr>
        <w:t>；…）。</w:t>
      </w:r>
    </w:p>
    <w:p w:rsidR="00433CBF" w:rsidRPr="00F91106" w:rsidRDefault="00433CBF">
      <w:pPr>
        <w:spacing w:line="190" w:lineRule="exact"/>
        <w:rPr>
          <w:sz w:val="16"/>
          <w:szCs w:val="20"/>
        </w:rPr>
      </w:pPr>
    </w:p>
    <w:p w:rsidR="00433CBF" w:rsidRDefault="00F400DC">
      <w:pPr>
        <w:spacing w:line="292" w:lineRule="exact"/>
        <w:ind w:left="100"/>
        <w:rPr>
          <w:rFonts w:ascii="宋体" w:eastAsia="宋体" w:hAnsi="宋体" w:cs="宋体"/>
          <w:sz w:val="21"/>
          <w:szCs w:val="24"/>
        </w:rPr>
      </w:pPr>
      <w:r w:rsidRPr="00F91106">
        <w:rPr>
          <w:rFonts w:eastAsia="Times New Roman"/>
          <w:sz w:val="21"/>
          <w:szCs w:val="24"/>
        </w:rPr>
        <w:t>4</w:t>
      </w:r>
      <w:r w:rsidRPr="00F91106">
        <w:rPr>
          <w:rFonts w:ascii="宋体" w:eastAsia="宋体" w:hAnsi="宋体" w:cs="宋体"/>
          <w:sz w:val="21"/>
          <w:szCs w:val="24"/>
        </w:rPr>
        <w:t>．全文段前与段后</w:t>
      </w:r>
      <w:r w:rsidRPr="00F91106">
        <w:rPr>
          <w:rFonts w:eastAsia="Times New Roman"/>
          <w:sz w:val="21"/>
          <w:szCs w:val="24"/>
        </w:rPr>
        <w:t xml:space="preserve"> 0.25 </w:t>
      </w:r>
      <w:r w:rsidRPr="00F91106">
        <w:rPr>
          <w:rFonts w:ascii="宋体" w:eastAsia="宋体" w:hAnsi="宋体" w:cs="宋体"/>
          <w:sz w:val="21"/>
          <w:szCs w:val="24"/>
        </w:rPr>
        <w:t>行、多倍行距</w:t>
      </w:r>
      <w:r w:rsidRPr="00F91106">
        <w:rPr>
          <w:rFonts w:eastAsia="Times New Roman"/>
          <w:sz w:val="21"/>
          <w:szCs w:val="24"/>
        </w:rPr>
        <w:t xml:space="preserve"> 1.3</w:t>
      </w:r>
      <w:r w:rsidRPr="00F91106">
        <w:rPr>
          <w:rFonts w:ascii="宋体" w:eastAsia="宋体" w:hAnsi="宋体" w:cs="宋体"/>
          <w:sz w:val="21"/>
          <w:szCs w:val="24"/>
        </w:rPr>
        <w:t>，全文为宋体、小四。</w:t>
      </w:r>
    </w:p>
    <w:p w:rsidR="00F91106" w:rsidRDefault="00F91106">
      <w:pPr>
        <w:spacing w:line="292" w:lineRule="exact"/>
        <w:ind w:left="100"/>
        <w:rPr>
          <w:rFonts w:ascii="宋体" w:eastAsia="宋体" w:hAnsi="宋体" w:cs="宋体"/>
          <w:sz w:val="21"/>
          <w:szCs w:val="24"/>
        </w:rPr>
      </w:pPr>
    </w:p>
    <w:p w:rsidR="00433CBF" w:rsidRPr="00F91106" w:rsidRDefault="00F91106" w:rsidP="00F63D71">
      <w:pPr>
        <w:spacing w:line="292" w:lineRule="exact"/>
        <w:ind w:left="100"/>
        <w:rPr>
          <w:sz w:val="20"/>
        </w:rPr>
        <w:sectPr w:rsidR="00433CBF" w:rsidRPr="00F91106">
          <w:pgSz w:w="11900" w:h="16838"/>
          <w:pgMar w:top="1006" w:right="1440" w:bottom="0" w:left="1440" w:header="0" w:footer="0" w:gutter="0"/>
          <w:cols w:space="720" w:equalWidth="0">
            <w:col w:w="9026"/>
          </w:cols>
        </w:sectPr>
      </w:pPr>
      <w:r>
        <w:rPr>
          <w:rFonts w:ascii="宋体" w:eastAsia="宋体" w:hAnsi="宋体" w:cs="宋体" w:hint="eastAsia"/>
          <w:sz w:val="21"/>
          <w:szCs w:val="24"/>
        </w:rPr>
        <w:t>5.参考文献置于文末，建议参照《管理世界》著录参考文献格式，文中引用采用（作者，年份），两位及以下作者全部列出，三位及以上作者仅需列出第一作者的格式，</w:t>
      </w:r>
      <w:r w:rsidRPr="00F91106">
        <w:rPr>
          <w:rFonts w:ascii="宋体" w:eastAsia="宋体" w:hAnsi="宋体" w:cs="宋体" w:hint="eastAsia"/>
          <w:sz w:val="21"/>
          <w:szCs w:val="24"/>
        </w:rPr>
        <w:t>仅列入作者亲自阅读、明确引用、公开发表或有案可查者。</w:t>
      </w:r>
    </w:p>
    <w:p w:rsidR="00433CBF" w:rsidRDefault="00433CBF">
      <w:pPr>
        <w:spacing w:line="222" w:lineRule="exact"/>
        <w:rPr>
          <w:sz w:val="20"/>
          <w:szCs w:val="20"/>
        </w:rPr>
      </w:pPr>
    </w:p>
    <w:p w:rsidR="00433CBF" w:rsidRDefault="00F400DC">
      <w:pPr>
        <w:numPr>
          <w:ilvl w:val="0"/>
          <w:numId w:val="4"/>
        </w:numPr>
        <w:tabs>
          <w:tab w:val="left" w:pos="450"/>
        </w:tabs>
        <w:spacing w:line="422" w:lineRule="exact"/>
        <w:ind w:left="700" w:right="3506" w:hanging="609"/>
        <w:rPr>
          <w:rFonts w:eastAsia="Times New Roman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公司发展及现状</w:t>
      </w:r>
      <w:r>
        <w:rPr>
          <w:rFonts w:ascii="宋体" w:eastAsia="宋体" w:hAnsi="宋体" w:cs="宋体"/>
          <w:sz w:val="24"/>
          <w:szCs w:val="24"/>
        </w:rPr>
        <w:t>（宋体、加粗、四号、半角）</w:t>
      </w:r>
      <w:r>
        <w:rPr>
          <w:rFonts w:eastAsia="Times New Roman"/>
          <w:sz w:val="24"/>
          <w:szCs w:val="24"/>
        </w:rPr>
        <w:t xml:space="preserve">2006 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eastAsia="Times New Roman"/>
          <w:sz w:val="24"/>
          <w:szCs w:val="24"/>
        </w:rPr>
        <w:t xml:space="preserve"> 9 </w:t>
      </w:r>
      <w:r>
        <w:rPr>
          <w:rFonts w:ascii="宋体" w:eastAsia="宋体" w:hAnsi="宋体" w:cs="宋体"/>
          <w:sz w:val="24"/>
          <w:szCs w:val="24"/>
        </w:rPr>
        <w:t>月的一天</w:t>
      </w:r>
      <w:r>
        <w:rPr>
          <w:rFonts w:eastAsia="Times New Roman"/>
          <w:sz w:val="24"/>
          <w:szCs w:val="24"/>
        </w:rPr>
        <w:t>……</w:t>
      </w:r>
      <w:r>
        <w:rPr>
          <w:rFonts w:ascii="宋体" w:eastAsia="宋体" w:hAnsi="宋体" w:cs="宋体"/>
          <w:sz w:val="24"/>
          <w:szCs w:val="24"/>
        </w:rPr>
        <w:t>（宋体、小四）</w:t>
      </w:r>
    </w:p>
    <w:p w:rsidR="00433CBF" w:rsidRDefault="00433CBF">
      <w:pPr>
        <w:spacing w:line="200" w:lineRule="exact"/>
        <w:rPr>
          <w:sz w:val="20"/>
          <w:szCs w:val="20"/>
        </w:rPr>
      </w:pPr>
    </w:p>
    <w:p w:rsidR="00433CBF" w:rsidRDefault="00433CBF">
      <w:pPr>
        <w:spacing w:line="200" w:lineRule="exact"/>
        <w:rPr>
          <w:sz w:val="20"/>
          <w:szCs w:val="20"/>
        </w:rPr>
      </w:pPr>
    </w:p>
    <w:p w:rsidR="00433CBF" w:rsidRDefault="00433CBF">
      <w:pPr>
        <w:spacing w:line="243" w:lineRule="exact"/>
        <w:rPr>
          <w:sz w:val="20"/>
          <w:szCs w:val="20"/>
        </w:rPr>
      </w:pPr>
    </w:p>
    <w:p w:rsidR="00433CBF" w:rsidRDefault="00F400DC">
      <w:pPr>
        <w:spacing w:line="292" w:lineRule="exact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．英文题目采用</w:t>
      </w:r>
      <w:r>
        <w:rPr>
          <w:rFonts w:eastAsia="Times New Roman"/>
          <w:sz w:val="24"/>
          <w:szCs w:val="24"/>
        </w:rPr>
        <w:t>Times New Roman</w:t>
      </w:r>
      <w:r>
        <w:rPr>
          <w:rFonts w:ascii="宋体" w:eastAsia="宋体" w:hAnsi="宋体" w:cs="宋体"/>
          <w:sz w:val="24"/>
          <w:szCs w:val="24"/>
        </w:rPr>
        <w:t>、四号、加粗、半角，摘要和关键词字体全部用</w:t>
      </w:r>
    </w:p>
    <w:p w:rsidR="00433CBF" w:rsidRDefault="00433CBF">
      <w:pPr>
        <w:spacing w:line="114" w:lineRule="exact"/>
        <w:rPr>
          <w:sz w:val="20"/>
          <w:szCs w:val="20"/>
        </w:rPr>
      </w:pPr>
    </w:p>
    <w:p w:rsidR="00433CBF" w:rsidRDefault="00F400DC">
      <w:pPr>
        <w:spacing w:line="292" w:lineRule="exact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Times New Roman</w:t>
      </w:r>
      <w:r>
        <w:rPr>
          <w:rFonts w:ascii="宋体" w:eastAsia="宋体" w:hAnsi="宋体" w:cs="宋体"/>
          <w:sz w:val="24"/>
          <w:szCs w:val="24"/>
        </w:rPr>
        <w:t>、小四、段前与段后</w:t>
      </w:r>
      <w:r>
        <w:rPr>
          <w:rFonts w:eastAsia="Times New Roman"/>
          <w:sz w:val="24"/>
          <w:szCs w:val="24"/>
        </w:rPr>
        <w:t>0.25</w:t>
      </w:r>
      <w:r>
        <w:rPr>
          <w:rFonts w:ascii="宋体" w:eastAsia="宋体" w:hAnsi="宋体" w:cs="宋体"/>
          <w:sz w:val="24"/>
          <w:szCs w:val="24"/>
        </w:rPr>
        <w:t>行、多倍行距</w:t>
      </w:r>
      <w:r>
        <w:rPr>
          <w:rFonts w:eastAsia="Times New Roman"/>
          <w:sz w:val="24"/>
          <w:szCs w:val="24"/>
        </w:rPr>
        <w:t>1.3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433CBF" w:rsidRDefault="00433CBF">
      <w:pPr>
        <w:spacing w:line="238" w:lineRule="exact"/>
        <w:rPr>
          <w:sz w:val="20"/>
          <w:szCs w:val="20"/>
        </w:rPr>
      </w:pPr>
    </w:p>
    <w:p w:rsidR="00433CBF" w:rsidRDefault="00F400DC">
      <w:pPr>
        <w:spacing w:line="292" w:lineRule="exact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．首页脚注中可注明作者信息及版权说明（注释均为宋体、小五）</w:t>
      </w:r>
    </w:p>
    <w:p w:rsidR="00433CBF" w:rsidRDefault="00433CBF">
      <w:pPr>
        <w:spacing w:line="153" w:lineRule="exact"/>
        <w:rPr>
          <w:sz w:val="20"/>
          <w:szCs w:val="20"/>
        </w:rPr>
      </w:pPr>
    </w:p>
    <w:p w:rsidR="00433CBF" w:rsidRDefault="00F400DC">
      <w:pPr>
        <w:spacing w:line="274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例：</w:t>
      </w:r>
    </w:p>
    <w:p w:rsidR="00433CBF" w:rsidRDefault="00433CBF">
      <w:pPr>
        <w:spacing w:line="36" w:lineRule="exact"/>
        <w:rPr>
          <w:sz w:val="20"/>
          <w:szCs w:val="20"/>
        </w:rPr>
      </w:pPr>
    </w:p>
    <w:p w:rsidR="00433CBF" w:rsidRDefault="00F400DC">
      <w:pPr>
        <w:spacing w:line="206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1.本案例由**大学**学院的**撰写，作者拥有著作权中的署名权、修改权、改编权。</w:t>
      </w:r>
    </w:p>
    <w:p w:rsidR="00433CBF" w:rsidRDefault="00433CBF">
      <w:pPr>
        <w:spacing w:line="126" w:lineRule="exact"/>
        <w:rPr>
          <w:sz w:val="20"/>
          <w:szCs w:val="20"/>
        </w:rPr>
      </w:pPr>
    </w:p>
    <w:p w:rsidR="00433CBF" w:rsidRDefault="00F400DC">
      <w:pPr>
        <w:spacing w:line="241" w:lineRule="exact"/>
        <w:ind w:left="100" w:right="146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2.本案例授权</w:t>
      </w:r>
      <w:r w:rsidR="00EA2D3F" w:rsidRPr="001A3025">
        <w:rPr>
          <w:rFonts w:ascii="宋体" w:eastAsia="宋体" w:hAnsi="宋体" w:cs="宋体" w:hint="eastAsia"/>
          <w:sz w:val="18"/>
          <w:szCs w:val="18"/>
        </w:rPr>
        <w:t>陈瑞球亚太案例开发与研究</w:t>
      </w:r>
      <w:r w:rsidRPr="001A3025">
        <w:rPr>
          <w:rFonts w:ascii="宋体" w:eastAsia="宋体" w:hAnsi="宋体" w:cs="宋体"/>
          <w:sz w:val="18"/>
          <w:szCs w:val="18"/>
        </w:rPr>
        <w:t>中心</w:t>
      </w:r>
      <w:r>
        <w:rPr>
          <w:rFonts w:ascii="宋体" w:eastAsia="宋体" w:hAnsi="宋体" w:cs="宋体"/>
          <w:sz w:val="18"/>
          <w:szCs w:val="18"/>
        </w:rPr>
        <w:t>使用，</w:t>
      </w:r>
      <w:r w:rsidR="00EA2D3F" w:rsidRPr="001A3025">
        <w:rPr>
          <w:rFonts w:ascii="宋体" w:eastAsia="宋体" w:hAnsi="宋体" w:cs="宋体" w:hint="eastAsia"/>
          <w:sz w:val="18"/>
          <w:szCs w:val="18"/>
        </w:rPr>
        <w:t>陈瑞球亚太案例开发与研究</w:t>
      </w:r>
      <w:r w:rsidR="00EA2D3F" w:rsidRPr="001A3025">
        <w:rPr>
          <w:rFonts w:ascii="宋体" w:eastAsia="宋体" w:hAnsi="宋体" w:cs="宋体"/>
          <w:sz w:val="18"/>
          <w:szCs w:val="18"/>
        </w:rPr>
        <w:t>中心</w:t>
      </w:r>
      <w:bookmarkStart w:id="0" w:name="_GoBack"/>
      <w:bookmarkEnd w:id="0"/>
      <w:r>
        <w:rPr>
          <w:rFonts w:ascii="宋体" w:eastAsia="宋体" w:hAnsi="宋体" w:cs="宋体"/>
          <w:sz w:val="18"/>
          <w:szCs w:val="18"/>
        </w:rPr>
        <w:t>享有复制权、修改权、发表权、发行权、信息网络传播权、改编权、汇编权和翻译权。</w:t>
      </w:r>
    </w:p>
    <w:p w:rsidR="00433CBF" w:rsidRDefault="00433CBF">
      <w:pPr>
        <w:spacing w:line="100" w:lineRule="exact"/>
        <w:rPr>
          <w:sz w:val="20"/>
          <w:szCs w:val="20"/>
        </w:rPr>
      </w:pPr>
    </w:p>
    <w:p w:rsidR="00433CBF" w:rsidRDefault="00F400DC">
      <w:pPr>
        <w:spacing w:line="206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3.由于企业保密的要求，在本案例中对有关名称、数据等做了必要的掩饰性处理。</w:t>
      </w:r>
    </w:p>
    <w:p w:rsidR="00433CBF" w:rsidRDefault="00433CBF">
      <w:pPr>
        <w:spacing w:line="97" w:lineRule="exact"/>
        <w:rPr>
          <w:sz w:val="20"/>
          <w:szCs w:val="20"/>
        </w:rPr>
      </w:pPr>
    </w:p>
    <w:p w:rsidR="00433CBF" w:rsidRDefault="00433CBF">
      <w:pPr>
        <w:spacing w:line="321" w:lineRule="exact"/>
        <w:rPr>
          <w:sz w:val="20"/>
          <w:szCs w:val="20"/>
        </w:rPr>
      </w:pPr>
    </w:p>
    <w:sectPr w:rsidR="00433CBF" w:rsidSect="00EA2D3F">
      <w:pgSz w:w="11900" w:h="16838"/>
      <w:pgMar w:top="1006" w:right="1440" w:bottom="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2F" w:rsidRDefault="00FB532F" w:rsidP="004E74F3">
      <w:r>
        <w:separator/>
      </w:r>
    </w:p>
  </w:endnote>
  <w:endnote w:type="continuationSeparator" w:id="1">
    <w:p w:rsidR="00FB532F" w:rsidRDefault="00FB532F" w:rsidP="004E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2F" w:rsidRDefault="00FB532F" w:rsidP="004E74F3">
      <w:r>
        <w:separator/>
      </w:r>
    </w:p>
  </w:footnote>
  <w:footnote w:type="continuationSeparator" w:id="1">
    <w:p w:rsidR="00FB532F" w:rsidRDefault="00FB532F" w:rsidP="004E7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77805F4"/>
    <w:lvl w:ilvl="0" w:tplc="DDD4877A">
      <w:start w:val="1"/>
      <w:numFmt w:val="decimal"/>
      <w:lvlText w:val="%1."/>
      <w:lvlJc w:val="left"/>
    </w:lvl>
    <w:lvl w:ilvl="1" w:tplc="EE92E506">
      <w:numFmt w:val="decimal"/>
      <w:lvlText w:val=""/>
      <w:lvlJc w:val="left"/>
    </w:lvl>
    <w:lvl w:ilvl="2" w:tplc="CDBC31E4">
      <w:numFmt w:val="decimal"/>
      <w:lvlText w:val=""/>
      <w:lvlJc w:val="left"/>
    </w:lvl>
    <w:lvl w:ilvl="3" w:tplc="6F522AF0">
      <w:numFmt w:val="decimal"/>
      <w:lvlText w:val=""/>
      <w:lvlJc w:val="left"/>
    </w:lvl>
    <w:lvl w:ilvl="4" w:tplc="7CD2E7BE">
      <w:numFmt w:val="decimal"/>
      <w:lvlText w:val=""/>
      <w:lvlJc w:val="left"/>
    </w:lvl>
    <w:lvl w:ilvl="5" w:tplc="EA30D59E">
      <w:numFmt w:val="decimal"/>
      <w:lvlText w:val=""/>
      <w:lvlJc w:val="left"/>
    </w:lvl>
    <w:lvl w:ilvl="6" w:tplc="CF20AD96">
      <w:numFmt w:val="decimal"/>
      <w:lvlText w:val=""/>
      <w:lvlJc w:val="left"/>
    </w:lvl>
    <w:lvl w:ilvl="7" w:tplc="C986C4EE">
      <w:numFmt w:val="decimal"/>
      <w:lvlText w:val=""/>
      <w:lvlJc w:val="left"/>
    </w:lvl>
    <w:lvl w:ilvl="8" w:tplc="76F8A5B4">
      <w:numFmt w:val="decimal"/>
      <w:lvlText w:val=""/>
      <w:lvlJc w:val="left"/>
    </w:lvl>
  </w:abstractNum>
  <w:abstractNum w:abstractNumId="1">
    <w:nsid w:val="000041BB"/>
    <w:multiLevelType w:val="hybridMultilevel"/>
    <w:tmpl w:val="0E8C838C"/>
    <w:lvl w:ilvl="0" w:tplc="03D428EE">
      <w:start w:val="1"/>
      <w:numFmt w:val="decimal"/>
      <w:lvlText w:val="%1."/>
      <w:lvlJc w:val="left"/>
    </w:lvl>
    <w:lvl w:ilvl="1" w:tplc="B8ECA732">
      <w:numFmt w:val="decimal"/>
      <w:lvlText w:val=""/>
      <w:lvlJc w:val="left"/>
    </w:lvl>
    <w:lvl w:ilvl="2" w:tplc="9B1056B6">
      <w:numFmt w:val="decimal"/>
      <w:lvlText w:val=""/>
      <w:lvlJc w:val="left"/>
    </w:lvl>
    <w:lvl w:ilvl="3" w:tplc="1D8AC140">
      <w:numFmt w:val="decimal"/>
      <w:lvlText w:val=""/>
      <w:lvlJc w:val="left"/>
    </w:lvl>
    <w:lvl w:ilvl="4" w:tplc="25603E40">
      <w:numFmt w:val="decimal"/>
      <w:lvlText w:val=""/>
      <w:lvlJc w:val="left"/>
    </w:lvl>
    <w:lvl w:ilvl="5" w:tplc="99B8A29E">
      <w:numFmt w:val="decimal"/>
      <w:lvlText w:val=""/>
      <w:lvlJc w:val="left"/>
    </w:lvl>
    <w:lvl w:ilvl="6" w:tplc="15F81DE0">
      <w:numFmt w:val="decimal"/>
      <w:lvlText w:val=""/>
      <w:lvlJc w:val="left"/>
    </w:lvl>
    <w:lvl w:ilvl="7" w:tplc="84008FBE">
      <w:numFmt w:val="decimal"/>
      <w:lvlText w:val=""/>
      <w:lvlJc w:val="left"/>
    </w:lvl>
    <w:lvl w:ilvl="8" w:tplc="EFC621BC">
      <w:numFmt w:val="decimal"/>
      <w:lvlText w:val=""/>
      <w:lvlJc w:val="left"/>
    </w:lvl>
  </w:abstractNum>
  <w:abstractNum w:abstractNumId="2">
    <w:nsid w:val="00005AF1"/>
    <w:multiLevelType w:val="hybridMultilevel"/>
    <w:tmpl w:val="B568D27C"/>
    <w:lvl w:ilvl="0" w:tplc="8E70C420">
      <w:start w:val="1"/>
      <w:numFmt w:val="decimal"/>
      <w:lvlText w:val="%1."/>
      <w:lvlJc w:val="left"/>
    </w:lvl>
    <w:lvl w:ilvl="1" w:tplc="935E05C6">
      <w:numFmt w:val="decimal"/>
      <w:lvlText w:val=""/>
      <w:lvlJc w:val="left"/>
    </w:lvl>
    <w:lvl w:ilvl="2" w:tplc="D79629B8">
      <w:numFmt w:val="decimal"/>
      <w:lvlText w:val=""/>
      <w:lvlJc w:val="left"/>
    </w:lvl>
    <w:lvl w:ilvl="3" w:tplc="EC563F6E">
      <w:numFmt w:val="decimal"/>
      <w:lvlText w:val=""/>
      <w:lvlJc w:val="left"/>
    </w:lvl>
    <w:lvl w:ilvl="4" w:tplc="DC3A60DE">
      <w:numFmt w:val="decimal"/>
      <w:lvlText w:val=""/>
      <w:lvlJc w:val="left"/>
    </w:lvl>
    <w:lvl w:ilvl="5" w:tplc="C114C9FE">
      <w:numFmt w:val="decimal"/>
      <w:lvlText w:val=""/>
      <w:lvlJc w:val="left"/>
    </w:lvl>
    <w:lvl w:ilvl="6" w:tplc="B1CC616C">
      <w:numFmt w:val="decimal"/>
      <w:lvlText w:val=""/>
      <w:lvlJc w:val="left"/>
    </w:lvl>
    <w:lvl w:ilvl="7" w:tplc="09E4AB9A">
      <w:numFmt w:val="decimal"/>
      <w:lvlText w:val=""/>
      <w:lvlJc w:val="left"/>
    </w:lvl>
    <w:lvl w:ilvl="8" w:tplc="D5C47A36">
      <w:numFmt w:val="decimal"/>
      <w:lvlText w:val=""/>
      <w:lvlJc w:val="left"/>
    </w:lvl>
  </w:abstractNum>
  <w:abstractNum w:abstractNumId="3">
    <w:nsid w:val="00006DF1"/>
    <w:multiLevelType w:val="hybridMultilevel"/>
    <w:tmpl w:val="95463640"/>
    <w:lvl w:ilvl="0" w:tplc="AD727AF0">
      <w:start w:val="9"/>
      <w:numFmt w:val="decimal"/>
      <w:lvlText w:val="%1."/>
      <w:lvlJc w:val="left"/>
    </w:lvl>
    <w:lvl w:ilvl="1" w:tplc="D576A31C">
      <w:numFmt w:val="decimal"/>
      <w:lvlText w:val=""/>
      <w:lvlJc w:val="left"/>
    </w:lvl>
    <w:lvl w:ilvl="2" w:tplc="E5684738">
      <w:numFmt w:val="decimal"/>
      <w:lvlText w:val=""/>
      <w:lvlJc w:val="left"/>
    </w:lvl>
    <w:lvl w:ilvl="3" w:tplc="901276B0">
      <w:numFmt w:val="decimal"/>
      <w:lvlText w:val=""/>
      <w:lvlJc w:val="left"/>
    </w:lvl>
    <w:lvl w:ilvl="4" w:tplc="A8B6B9C6">
      <w:numFmt w:val="decimal"/>
      <w:lvlText w:val=""/>
      <w:lvlJc w:val="left"/>
    </w:lvl>
    <w:lvl w:ilvl="5" w:tplc="6390135E">
      <w:numFmt w:val="decimal"/>
      <w:lvlText w:val=""/>
      <w:lvlJc w:val="left"/>
    </w:lvl>
    <w:lvl w:ilvl="6" w:tplc="79C2874A">
      <w:numFmt w:val="decimal"/>
      <w:lvlText w:val=""/>
      <w:lvlJc w:val="left"/>
    </w:lvl>
    <w:lvl w:ilvl="7" w:tplc="85C68E78">
      <w:numFmt w:val="decimal"/>
      <w:lvlText w:val=""/>
      <w:lvlJc w:val="left"/>
    </w:lvl>
    <w:lvl w:ilvl="8" w:tplc="14348F3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3CBF"/>
    <w:rsid w:val="001A3025"/>
    <w:rsid w:val="002D6B75"/>
    <w:rsid w:val="0035631C"/>
    <w:rsid w:val="00384598"/>
    <w:rsid w:val="00433CBF"/>
    <w:rsid w:val="004E74F3"/>
    <w:rsid w:val="005475DC"/>
    <w:rsid w:val="005B08B2"/>
    <w:rsid w:val="005C74BA"/>
    <w:rsid w:val="00684177"/>
    <w:rsid w:val="0070575E"/>
    <w:rsid w:val="00775F6B"/>
    <w:rsid w:val="007E5C41"/>
    <w:rsid w:val="009E315F"/>
    <w:rsid w:val="00B63226"/>
    <w:rsid w:val="00CE4FD5"/>
    <w:rsid w:val="00D17D13"/>
    <w:rsid w:val="00D25657"/>
    <w:rsid w:val="00EA2D3F"/>
    <w:rsid w:val="00F400DC"/>
    <w:rsid w:val="00F63D71"/>
    <w:rsid w:val="00F91106"/>
    <w:rsid w:val="00FB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2E35-9D98-436F-B0D4-14ADD2BF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</dc:creator>
  <cp:lastModifiedBy>Glxy</cp:lastModifiedBy>
  <cp:revision>12</cp:revision>
  <dcterms:created xsi:type="dcterms:W3CDTF">2018-01-28T01:51:00Z</dcterms:created>
  <dcterms:modified xsi:type="dcterms:W3CDTF">2018-01-29T03:49:00Z</dcterms:modified>
</cp:coreProperties>
</file>